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6A4" w:rsidRDefault="003616A4" w:rsidP="003616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 О С </w:t>
      </w:r>
      <w:proofErr w:type="spellStart"/>
      <w:proofErr w:type="gramStart"/>
      <w:r>
        <w:rPr>
          <w:rFonts w:ascii="Times New Roman" w:hAnsi="Times New Roman" w:cs="Times New Roman"/>
          <w:b/>
          <w:sz w:val="28"/>
          <w:szCs w:val="28"/>
        </w:rPr>
        <w:t>С</w:t>
      </w:r>
      <w:proofErr w:type="spellEnd"/>
      <w:proofErr w:type="gramEnd"/>
      <w:r>
        <w:rPr>
          <w:rFonts w:ascii="Times New Roman" w:hAnsi="Times New Roman" w:cs="Times New Roman"/>
          <w:b/>
          <w:sz w:val="28"/>
          <w:szCs w:val="28"/>
        </w:rPr>
        <w:t xml:space="preserve"> И Й С К А Я    Ф Е Д Е Р А Ц И Я</w:t>
      </w:r>
    </w:p>
    <w:p w:rsidR="003616A4" w:rsidRDefault="003616A4" w:rsidP="003616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 </w:t>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Я Н С К А Я   О Б Л А С Т Ь</w:t>
      </w:r>
    </w:p>
    <w:p w:rsidR="003616A4" w:rsidRDefault="003616A4" w:rsidP="003616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ПОЧЕПСКИЙ   РАЙОННЫЙ  СОВЕТ  НАРОДНЫХ  ДЕПУТАТОВ</w:t>
      </w:r>
    </w:p>
    <w:p w:rsidR="003616A4" w:rsidRDefault="003616A4" w:rsidP="003616A4">
      <w:pPr>
        <w:spacing w:after="0" w:line="240" w:lineRule="auto"/>
        <w:jc w:val="center"/>
        <w:rPr>
          <w:rFonts w:ascii="Times New Roman" w:hAnsi="Times New Roman" w:cs="Times New Roman"/>
          <w:b/>
          <w:sz w:val="28"/>
          <w:szCs w:val="28"/>
        </w:rPr>
      </w:pPr>
    </w:p>
    <w:p w:rsidR="003616A4" w:rsidRDefault="003616A4" w:rsidP="003616A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3616A4" w:rsidRDefault="003616A4" w:rsidP="003616A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РЕШЕНИЕ</w:t>
      </w:r>
    </w:p>
    <w:p w:rsidR="003616A4" w:rsidRDefault="003616A4" w:rsidP="003616A4">
      <w:pPr>
        <w:rPr>
          <w:rFonts w:ascii="Times New Roman" w:hAnsi="Times New Roman" w:cs="Times New Roman"/>
          <w:sz w:val="28"/>
          <w:szCs w:val="28"/>
        </w:rPr>
      </w:pPr>
    </w:p>
    <w:p w:rsidR="003616A4" w:rsidRDefault="003616A4" w:rsidP="003616A4">
      <w:pPr>
        <w:spacing w:after="0" w:line="240" w:lineRule="auto"/>
        <w:rPr>
          <w:rFonts w:ascii="Times New Roman" w:hAnsi="Times New Roman" w:cs="Times New Roman"/>
          <w:sz w:val="28"/>
          <w:szCs w:val="28"/>
        </w:rPr>
      </w:pPr>
      <w:r>
        <w:rPr>
          <w:rFonts w:ascii="Times New Roman" w:hAnsi="Times New Roman" w:cs="Times New Roman"/>
          <w:sz w:val="28"/>
          <w:szCs w:val="28"/>
        </w:rPr>
        <w:t>От   16.12.2019   №</w:t>
      </w:r>
      <w:r w:rsidR="00BD1D90">
        <w:rPr>
          <w:rFonts w:ascii="Times New Roman" w:hAnsi="Times New Roman" w:cs="Times New Roman"/>
          <w:sz w:val="28"/>
          <w:szCs w:val="28"/>
        </w:rPr>
        <w:t xml:space="preserve">  41</w:t>
      </w:r>
    </w:p>
    <w:p w:rsidR="003616A4" w:rsidRDefault="003616A4" w:rsidP="003616A4">
      <w:pPr>
        <w:spacing w:after="0" w:line="240" w:lineRule="auto"/>
        <w:rPr>
          <w:rFonts w:ascii="Times New Roman" w:hAnsi="Times New Roman" w:cs="Times New Roman"/>
          <w:sz w:val="28"/>
          <w:szCs w:val="28"/>
        </w:rPr>
      </w:pPr>
      <w:r>
        <w:rPr>
          <w:rFonts w:ascii="Times New Roman" w:hAnsi="Times New Roman" w:cs="Times New Roman"/>
          <w:sz w:val="28"/>
          <w:szCs w:val="28"/>
        </w:rPr>
        <w:t>г. Почеп</w:t>
      </w:r>
    </w:p>
    <w:p w:rsidR="003616A4" w:rsidRDefault="003616A4" w:rsidP="003616A4">
      <w:pPr>
        <w:spacing w:after="0" w:line="240" w:lineRule="auto"/>
        <w:jc w:val="both"/>
        <w:rPr>
          <w:rFonts w:ascii="Times New Roman" w:hAnsi="Times New Roman" w:cs="Times New Roman"/>
          <w:sz w:val="28"/>
          <w:szCs w:val="28"/>
        </w:rPr>
      </w:pPr>
    </w:p>
    <w:p w:rsidR="003616A4" w:rsidRDefault="003616A4" w:rsidP="003616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прогнозе  социально- </w:t>
      </w:r>
      <w:proofErr w:type="gramStart"/>
      <w:r>
        <w:rPr>
          <w:rFonts w:ascii="Times New Roman" w:hAnsi="Times New Roman" w:cs="Times New Roman"/>
          <w:sz w:val="28"/>
          <w:szCs w:val="28"/>
        </w:rPr>
        <w:t>экономического</w:t>
      </w:r>
      <w:proofErr w:type="gramEnd"/>
    </w:p>
    <w:p w:rsidR="003616A4" w:rsidRDefault="003616A4" w:rsidP="003616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развития  Почепского муниципального района </w:t>
      </w:r>
    </w:p>
    <w:p w:rsidR="003616A4" w:rsidRDefault="003616A4" w:rsidP="003616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Брянской области  на 2020 год </w:t>
      </w:r>
    </w:p>
    <w:p w:rsidR="003616A4" w:rsidRDefault="003616A4" w:rsidP="003616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  плановый период  2021 - 2022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г</w:t>
      </w:r>
      <w:proofErr w:type="spellEnd"/>
      <w:proofErr w:type="gramEnd"/>
      <w:r>
        <w:rPr>
          <w:rFonts w:ascii="Times New Roman" w:hAnsi="Times New Roman" w:cs="Times New Roman"/>
          <w:sz w:val="28"/>
          <w:szCs w:val="28"/>
        </w:rPr>
        <w:t xml:space="preserve">. </w:t>
      </w:r>
    </w:p>
    <w:p w:rsidR="003616A4" w:rsidRDefault="003616A4" w:rsidP="003616A4">
      <w:pPr>
        <w:spacing w:line="240" w:lineRule="auto"/>
        <w:jc w:val="both"/>
        <w:rPr>
          <w:rFonts w:ascii="Times New Roman" w:hAnsi="Times New Roman" w:cs="Times New Roman"/>
          <w:sz w:val="28"/>
          <w:szCs w:val="28"/>
        </w:rPr>
      </w:pPr>
    </w:p>
    <w:p w:rsidR="003616A4" w:rsidRDefault="003616A4" w:rsidP="003616A4">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Заслушав  информацию  начальника отдела  экономики и прогнозирования  администрации Почепского  района </w:t>
      </w:r>
      <w:proofErr w:type="spellStart"/>
      <w:r>
        <w:rPr>
          <w:rFonts w:ascii="Times New Roman" w:hAnsi="Times New Roman" w:cs="Times New Roman"/>
          <w:sz w:val="28"/>
          <w:szCs w:val="28"/>
        </w:rPr>
        <w:t>Вавулиной</w:t>
      </w:r>
      <w:proofErr w:type="spellEnd"/>
      <w:r>
        <w:rPr>
          <w:rFonts w:ascii="Times New Roman" w:hAnsi="Times New Roman" w:cs="Times New Roman"/>
          <w:sz w:val="28"/>
          <w:szCs w:val="28"/>
        </w:rPr>
        <w:t xml:space="preserve"> Е.И.  о прогнозе  социально – экономического развития Почепского муниципального  района Брянской  области   на 2020 год и плановый период 2021 - 2022г.г.  при разработке  которого было учтено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предприятий, управлений  и отделов  администрации</w:t>
      </w:r>
      <w:proofErr w:type="gramEnd"/>
      <w:r>
        <w:rPr>
          <w:rFonts w:ascii="Times New Roman" w:hAnsi="Times New Roman" w:cs="Times New Roman"/>
          <w:sz w:val="28"/>
          <w:szCs w:val="28"/>
        </w:rPr>
        <w:t xml:space="preserve"> района, стратегические ориентиры  концепции  социально – экономического развития до 2022 года, рекомендации администрации области, возможности   и резервы привлечения  инвестиций  в экономику района,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районный  Совет народных  депутатов  РЕШИЛ:</w:t>
      </w:r>
    </w:p>
    <w:p w:rsidR="003616A4" w:rsidRDefault="003616A4" w:rsidP="003616A4">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1.Утвердить  прогноз  социально – экономического  развития  Почепского  муниципального района  Брянской  области  на 2020 год и плановый период 2021 - 2022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1.</w:t>
      </w:r>
    </w:p>
    <w:p w:rsidR="003616A4" w:rsidRDefault="003616A4" w:rsidP="003616A4">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t>2. Настоящее решение  опубликовать в газете «</w:t>
      </w:r>
      <w:proofErr w:type="spellStart"/>
      <w:r>
        <w:rPr>
          <w:rFonts w:ascii="Times New Roman" w:hAnsi="Times New Roman" w:cs="Times New Roman"/>
          <w:sz w:val="28"/>
          <w:szCs w:val="28"/>
        </w:rPr>
        <w:t>Почепское</w:t>
      </w:r>
      <w:proofErr w:type="spellEnd"/>
      <w:r>
        <w:rPr>
          <w:rFonts w:ascii="Times New Roman" w:hAnsi="Times New Roman" w:cs="Times New Roman"/>
          <w:sz w:val="28"/>
          <w:szCs w:val="28"/>
        </w:rPr>
        <w:t xml:space="preserve"> слово» и разместить на официальном сайте администрации Почепского района в сети «Интернет».</w:t>
      </w:r>
    </w:p>
    <w:p w:rsidR="003616A4" w:rsidRDefault="003616A4" w:rsidP="003616A4">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r>
    </w:p>
    <w:p w:rsidR="003616A4" w:rsidRDefault="003616A4" w:rsidP="003616A4">
      <w:pPr>
        <w:tabs>
          <w:tab w:val="left" w:pos="1080"/>
        </w:tabs>
        <w:rPr>
          <w:rFonts w:ascii="Times New Roman" w:hAnsi="Times New Roman" w:cs="Times New Roman"/>
          <w:sz w:val="28"/>
          <w:szCs w:val="28"/>
        </w:rPr>
      </w:pPr>
    </w:p>
    <w:p w:rsidR="003616A4" w:rsidRDefault="003616A4" w:rsidP="003616A4">
      <w:pPr>
        <w:tabs>
          <w:tab w:val="left" w:pos="1080"/>
        </w:tabs>
        <w:rPr>
          <w:rFonts w:ascii="Times New Roman" w:hAnsi="Times New Roman" w:cs="Times New Roman"/>
          <w:sz w:val="28"/>
          <w:szCs w:val="28"/>
        </w:rPr>
      </w:pPr>
    </w:p>
    <w:p w:rsidR="003616A4" w:rsidRDefault="003616A4" w:rsidP="003616A4">
      <w:pPr>
        <w:tabs>
          <w:tab w:val="left" w:pos="1080"/>
        </w:tabs>
        <w:rPr>
          <w:rFonts w:ascii="Times New Roman" w:hAnsi="Times New Roman" w:cs="Times New Roman"/>
          <w:sz w:val="28"/>
          <w:szCs w:val="28"/>
        </w:rPr>
      </w:pPr>
      <w:r>
        <w:rPr>
          <w:rFonts w:ascii="Times New Roman" w:hAnsi="Times New Roman" w:cs="Times New Roman"/>
          <w:sz w:val="28"/>
          <w:szCs w:val="28"/>
        </w:rPr>
        <w:t xml:space="preserve">Глава  района                                                                     С.Ф. </w:t>
      </w:r>
      <w:proofErr w:type="spellStart"/>
      <w:r>
        <w:rPr>
          <w:rFonts w:ascii="Times New Roman" w:hAnsi="Times New Roman" w:cs="Times New Roman"/>
          <w:sz w:val="28"/>
          <w:szCs w:val="28"/>
        </w:rPr>
        <w:t>Чеботкевич</w:t>
      </w:r>
      <w:proofErr w:type="spellEnd"/>
    </w:p>
    <w:p w:rsidR="003616A4" w:rsidRDefault="003616A4" w:rsidP="003616A4"/>
    <w:p w:rsidR="003616A4" w:rsidRPr="00E67A94" w:rsidRDefault="003616A4" w:rsidP="003616A4">
      <w:pPr>
        <w:pStyle w:val="a3"/>
        <w:jc w:val="center"/>
        <w:rPr>
          <w:rFonts w:ascii="Times New Roman" w:hAnsi="Times New Roman" w:cs="Times New Roman"/>
          <w:bCs/>
          <w:sz w:val="28"/>
          <w:szCs w:val="28"/>
        </w:rPr>
      </w:pPr>
      <w:r w:rsidRPr="00E67A94">
        <w:rPr>
          <w:rFonts w:ascii="Times New Roman" w:hAnsi="Times New Roman" w:cs="Times New Roman"/>
          <w:bCs/>
          <w:sz w:val="28"/>
          <w:szCs w:val="28"/>
        </w:rPr>
        <w:lastRenderedPageBreak/>
        <w:t xml:space="preserve">                                                         Приложение № 1</w:t>
      </w:r>
    </w:p>
    <w:p w:rsidR="003616A4" w:rsidRPr="00E67A94" w:rsidRDefault="003616A4" w:rsidP="003616A4">
      <w:pPr>
        <w:pStyle w:val="a3"/>
        <w:jc w:val="center"/>
        <w:rPr>
          <w:rFonts w:ascii="Times New Roman" w:hAnsi="Times New Roman" w:cs="Times New Roman"/>
          <w:bCs/>
          <w:sz w:val="28"/>
          <w:szCs w:val="28"/>
        </w:rPr>
      </w:pPr>
      <w:r w:rsidRPr="00E67A94">
        <w:rPr>
          <w:rFonts w:ascii="Times New Roman" w:hAnsi="Times New Roman" w:cs="Times New Roman"/>
          <w:bCs/>
          <w:sz w:val="28"/>
          <w:szCs w:val="28"/>
        </w:rPr>
        <w:t xml:space="preserve">                                                          к решению районного Совета</w:t>
      </w:r>
    </w:p>
    <w:p w:rsidR="003616A4" w:rsidRPr="00E67A94" w:rsidRDefault="003616A4" w:rsidP="003616A4">
      <w:pPr>
        <w:pStyle w:val="a3"/>
        <w:jc w:val="center"/>
        <w:rPr>
          <w:rFonts w:ascii="Times New Roman" w:hAnsi="Times New Roman" w:cs="Times New Roman"/>
          <w:bCs/>
          <w:sz w:val="28"/>
          <w:szCs w:val="28"/>
        </w:rPr>
      </w:pPr>
      <w:r w:rsidRPr="00E67A94">
        <w:rPr>
          <w:rFonts w:ascii="Times New Roman" w:hAnsi="Times New Roman" w:cs="Times New Roman"/>
          <w:bCs/>
          <w:sz w:val="28"/>
          <w:szCs w:val="28"/>
        </w:rPr>
        <w:t xml:space="preserve">                                            </w:t>
      </w:r>
      <w:r w:rsidR="00E67A94">
        <w:rPr>
          <w:rFonts w:ascii="Times New Roman" w:hAnsi="Times New Roman" w:cs="Times New Roman"/>
          <w:bCs/>
          <w:sz w:val="28"/>
          <w:szCs w:val="28"/>
        </w:rPr>
        <w:t xml:space="preserve">    </w:t>
      </w:r>
      <w:r w:rsidRPr="00E67A94">
        <w:rPr>
          <w:rFonts w:ascii="Times New Roman" w:hAnsi="Times New Roman" w:cs="Times New Roman"/>
          <w:bCs/>
          <w:sz w:val="28"/>
          <w:szCs w:val="28"/>
        </w:rPr>
        <w:t xml:space="preserve"> № </w:t>
      </w:r>
      <w:r w:rsidR="00BD1D90">
        <w:rPr>
          <w:rFonts w:ascii="Times New Roman" w:hAnsi="Times New Roman" w:cs="Times New Roman"/>
          <w:bCs/>
          <w:sz w:val="28"/>
          <w:szCs w:val="28"/>
        </w:rPr>
        <w:t>41</w:t>
      </w:r>
      <w:bookmarkStart w:id="0" w:name="_GoBack"/>
      <w:bookmarkEnd w:id="0"/>
      <w:r w:rsidRPr="00E67A94">
        <w:rPr>
          <w:rFonts w:ascii="Times New Roman" w:hAnsi="Times New Roman" w:cs="Times New Roman"/>
          <w:bCs/>
          <w:sz w:val="28"/>
          <w:szCs w:val="28"/>
        </w:rPr>
        <w:t xml:space="preserve"> от </w:t>
      </w:r>
      <w:r w:rsidR="00E67A94" w:rsidRPr="00E67A94">
        <w:rPr>
          <w:rFonts w:ascii="Times New Roman" w:hAnsi="Times New Roman" w:cs="Times New Roman"/>
          <w:bCs/>
          <w:sz w:val="28"/>
          <w:szCs w:val="28"/>
        </w:rPr>
        <w:t>16.12.</w:t>
      </w:r>
      <w:r w:rsidRPr="00E67A94">
        <w:rPr>
          <w:rFonts w:ascii="Times New Roman" w:hAnsi="Times New Roman" w:cs="Times New Roman"/>
          <w:bCs/>
          <w:sz w:val="28"/>
          <w:szCs w:val="28"/>
        </w:rPr>
        <w:t>201</w:t>
      </w:r>
      <w:r w:rsidR="00E67A94" w:rsidRPr="00E67A94">
        <w:rPr>
          <w:rFonts w:ascii="Times New Roman" w:hAnsi="Times New Roman" w:cs="Times New Roman"/>
          <w:bCs/>
          <w:sz w:val="28"/>
          <w:szCs w:val="28"/>
        </w:rPr>
        <w:t>9</w:t>
      </w:r>
      <w:r w:rsidRPr="00E67A94">
        <w:rPr>
          <w:rFonts w:ascii="Times New Roman" w:hAnsi="Times New Roman" w:cs="Times New Roman"/>
          <w:bCs/>
          <w:sz w:val="28"/>
          <w:szCs w:val="28"/>
        </w:rPr>
        <w:t xml:space="preserve"> г.</w:t>
      </w:r>
    </w:p>
    <w:p w:rsidR="00E67A94" w:rsidRPr="00E67A94" w:rsidRDefault="00E67A94" w:rsidP="003616A4">
      <w:pPr>
        <w:pStyle w:val="a3"/>
        <w:jc w:val="center"/>
        <w:rPr>
          <w:rFonts w:ascii="Times New Roman" w:hAnsi="Times New Roman" w:cs="Times New Roman"/>
          <w:bCs/>
          <w:sz w:val="28"/>
          <w:szCs w:val="28"/>
        </w:rPr>
      </w:pPr>
    </w:p>
    <w:p w:rsidR="00E67A94" w:rsidRPr="00E67A94" w:rsidRDefault="00E67A94" w:rsidP="00E67A94">
      <w:pPr>
        <w:pStyle w:val="a4"/>
        <w:jc w:val="center"/>
        <w:rPr>
          <w:bCs/>
          <w:sz w:val="28"/>
          <w:szCs w:val="28"/>
        </w:rPr>
      </w:pPr>
      <w:r w:rsidRPr="00E67A94">
        <w:rPr>
          <w:bCs/>
          <w:sz w:val="28"/>
          <w:szCs w:val="28"/>
        </w:rPr>
        <w:t>ПОЯСНИТЕЛЬНАЯ ЗАПИСКА</w:t>
      </w:r>
    </w:p>
    <w:p w:rsidR="00E67A94" w:rsidRPr="00E67A94" w:rsidRDefault="00E67A94" w:rsidP="00E67A94">
      <w:pPr>
        <w:spacing w:after="0" w:line="240" w:lineRule="auto"/>
        <w:jc w:val="center"/>
        <w:rPr>
          <w:rFonts w:ascii="Times New Roman" w:hAnsi="Times New Roman" w:cs="Times New Roman"/>
          <w:sz w:val="28"/>
          <w:szCs w:val="28"/>
        </w:rPr>
      </w:pPr>
      <w:r w:rsidRPr="00E67A94">
        <w:rPr>
          <w:rFonts w:ascii="Times New Roman" w:hAnsi="Times New Roman" w:cs="Times New Roman"/>
          <w:bCs/>
          <w:sz w:val="28"/>
          <w:szCs w:val="28"/>
        </w:rPr>
        <w:t xml:space="preserve">к </w:t>
      </w:r>
      <w:r w:rsidRPr="00E67A94">
        <w:rPr>
          <w:rFonts w:ascii="Times New Roman" w:hAnsi="Times New Roman" w:cs="Times New Roman"/>
          <w:sz w:val="28"/>
          <w:szCs w:val="28"/>
        </w:rPr>
        <w:t>прогнозу социально-экономического развития Почепского района</w:t>
      </w:r>
    </w:p>
    <w:p w:rsidR="00E67A94" w:rsidRPr="00E67A94" w:rsidRDefault="00E67A94" w:rsidP="00E67A94">
      <w:pPr>
        <w:spacing w:after="0" w:line="240" w:lineRule="auto"/>
        <w:jc w:val="center"/>
        <w:rPr>
          <w:rFonts w:ascii="Times New Roman" w:hAnsi="Times New Roman" w:cs="Times New Roman"/>
          <w:sz w:val="28"/>
          <w:szCs w:val="28"/>
        </w:rPr>
      </w:pPr>
      <w:r w:rsidRPr="00E67A94">
        <w:rPr>
          <w:rFonts w:ascii="Times New Roman" w:hAnsi="Times New Roman" w:cs="Times New Roman"/>
          <w:sz w:val="28"/>
          <w:szCs w:val="28"/>
        </w:rPr>
        <w:t>на 2020 год и на плановый период до 2022 года</w:t>
      </w:r>
    </w:p>
    <w:p w:rsidR="00E67A94" w:rsidRDefault="00E67A94" w:rsidP="00E67A94">
      <w:pPr>
        <w:ind w:firstLine="709"/>
        <w:jc w:val="both"/>
        <w:rPr>
          <w:bCs/>
          <w:sz w:val="28"/>
          <w:szCs w:val="28"/>
        </w:rPr>
      </w:pPr>
    </w:p>
    <w:p w:rsidR="00E67A94" w:rsidRPr="00E67A94" w:rsidRDefault="00E67A94" w:rsidP="00E67A94">
      <w:pPr>
        <w:spacing w:after="0" w:line="240" w:lineRule="auto"/>
        <w:ind w:firstLine="709"/>
        <w:jc w:val="both"/>
        <w:rPr>
          <w:rFonts w:ascii="Times New Roman" w:hAnsi="Times New Roman" w:cs="Times New Roman"/>
          <w:bCs/>
          <w:sz w:val="28"/>
          <w:szCs w:val="28"/>
        </w:rPr>
      </w:pPr>
      <w:r w:rsidRPr="00E67A94">
        <w:rPr>
          <w:rFonts w:ascii="Times New Roman" w:hAnsi="Times New Roman" w:cs="Times New Roman"/>
          <w:bCs/>
          <w:sz w:val="28"/>
          <w:szCs w:val="28"/>
        </w:rPr>
        <w:t>Базой для разработки прогноза социально-экономического развития Почепского района на 2020 год и на плановый период до 2022 года являются основные макроэкономические показатели социально-экономического развития района за предыдущие годы, итоги за отчетный период 2019 года, сценарные условия развития экономики Российской Федерации на период до 2024 года.</w:t>
      </w:r>
    </w:p>
    <w:p w:rsidR="00E67A94" w:rsidRPr="00E67A94" w:rsidRDefault="00E67A94" w:rsidP="00E67A94">
      <w:pPr>
        <w:spacing w:after="0" w:line="240" w:lineRule="auto"/>
        <w:ind w:firstLine="709"/>
        <w:jc w:val="both"/>
        <w:rPr>
          <w:rFonts w:ascii="Times New Roman" w:hAnsi="Times New Roman" w:cs="Times New Roman"/>
          <w:bCs/>
          <w:sz w:val="28"/>
          <w:szCs w:val="28"/>
        </w:rPr>
      </w:pPr>
      <w:r w:rsidRPr="00E67A94">
        <w:rPr>
          <w:rFonts w:ascii="Times New Roman" w:hAnsi="Times New Roman" w:cs="Times New Roman"/>
          <w:bCs/>
          <w:sz w:val="28"/>
          <w:szCs w:val="28"/>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E67A94" w:rsidRDefault="00E67A94" w:rsidP="00E67A94">
      <w:pPr>
        <w:pStyle w:val="2"/>
        <w:jc w:val="center"/>
        <w:rPr>
          <w:sz w:val="28"/>
          <w:szCs w:val="28"/>
        </w:rPr>
      </w:pPr>
    </w:p>
    <w:p w:rsidR="00E67A94" w:rsidRDefault="00E67A94" w:rsidP="00E67A94">
      <w:pPr>
        <w:pStyle w:val="2"/>
        <w:jc w:val="center"/>
        <w:rPr>
          <w:sz w:val="28"/>
          <w:szCs w:val="28"/>
        </w:rPr>
      </w:pPr>
      <w:r>
        <w:rPr>
          <w:sz w:val="28"/>
          <w:szCs w:val="28"/>
        </w:rPr>
        <w:t>Общая оценка социально-экономической ситуации</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По состоянию на 01.01.2019 года численность населения района составила 38073 человека (сельское-55,5%, городское-44,50%).</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 январе-сентябре 2018 года родилось 188 человек (89,0 процентов к уровню прошлого года), умерло 477 человек (95,2 процента к уровню прошлого года). Естественная убыль населения сложилась  на  уровне  2018 года  и составила 289 человек. </w:t>
      </w:r>
    </w:p>
    <w:p w:rsidR="00E67A94" w:rsidRPr="00E67A94" w:rsidRDefault="00E67A94" w:rsidP="00E67A94">
      <w:pPr>
        <w:spacing w:after="0" w:line="240" w:lineRule="auto"/>
        <w:ind w:firstLine="540"/>
        <w:jc w:val="both"/>
        <w:rPr>
          <w:rFonts w:ascii="Times New Roman" w:hAnsi="Times New Roman" w:cs="Times New Roman"/>
          <w:sz w:val="28"/>
          <w:szCs w:val="28"/>
        </w:rPr>
      </w:pPr>
      <w:r w:rsidRPr="00E67A94">
        <w:rPr>
          <w:rFonts w:ascii="Times New Roman" w:hAnsi="Times New Roman" w:cs="Times New Roman"/>
          <w:color w:val="FF0000"/>
          <w:sz w:val="28"/>
          <w:szCs w:val="28"/>
        </w:rPr>
        <w:t xml:space="preserve"> </w:t>
      </w:r>
      <w:r w:rsidRPr="00E67A94">
        <w:rPr>
          <w:rFonts w:ascii="Times New Roman" w:hAnsi="Times New Roman" w:cs="Times New Roman"/>
          <w:sz w:val="28"/>
          <w:szCs w:val="28"/>
        </w:rPr>
        <w:t>В целях улучшения демографической ситуации одним из социально значимых направлений района  является обеспечение многодетных семей земельными участками в собственность бесплатно. За 9 месяцев  2019 года многодетным семьям были представлены в собственность 9 земельных участков общей площадью  1,5 га (согласно поданным заявлениям).</w:t>
      </w:r>
    </w:p>
    <w:p w:rsidR="00E67A94" w:rsidRPr="00E67A94" w:rsidRDefault="00E67A94" w:rsidP="00E67A94">
      <w:pPr>
        <w:spacing w:after="0" w:line="240" w:lineRule="auto"/>
        <w:ind w:firstLine="283"/>
        <w:jc w:val="both"/>
        <w:rPr>
          <w:rFonts w:ascii="Times New Roman" w:hAnsi="Times New Roman" w:cs="Times New Roman"/>
          <w:sz w:val="28"/>
          <w:szCs w:val="28"/>
        </w:rPr>
      </w:pPr>
      <w:r w:rsidRPr="00E67A94">
        <w:rPr>
          <w:rFonts w:ascii="Times New Roman" w:hAnsi="Times New Roman" w:cs="Times New Roman"/>
          <w:sz w:val="28"/>
          <w:szCs w:val="28"/>
        </w:rPr>
        <w:t xml:space="preserve">      </w:t>
      </w:r>
      <w:proofErr w:type="spellStart"/>
      <w:r w:rsidRPr="00E67A94">
        <w:rPr>
          <w:rFonts w:ascii="Times New Roman" w:hAnsi="Times New Roman" w:cs="Times New Roman"/>
          <w:sz w:val="28"/>
          <w:szCs w:val="28"/>
        </w:rPr>
        <w:t>Сельхозтоваропроизводителями</w:t>
      </w:r>
      <w:proofErr w:type="spellEnd"/>
      <w:r w:rsidRPr="00E67A94">
        <w:rPr>
          <w:rFonts w:ascii="Times New Roman" w:hAnsi="Times New Roman" w:cs="Times New Roman"/>
          <w:sz w:val="28"/>
          <w:szCs w:val="28"/>
        </w:rPr>
        <w:t xml:space="preserve"> всех форм собственности произведено мяса (в живой массе) 76158,0 тонн, что составило 105,0 процентов к уровню января-сентября 2018 года, молока –12736,0 тонн (85,0 процентов), яиц –6956,0 тыс. штук (99,0 процента).</w:t>
      </w:r>
    </w:p>
    <w:p w:rsidR="00E67A94" w:rsidRPr="00E67A94" w:rsidRDefault="00E67A94" w:rsidP="00E67A94">
      <w:pPr>
        <w:spacing w:after="0" w:line="240" w:lineRule="auto"/>
        <w:ind w:firstLine="283"/>
        <w:jc w:val="both"/>
        <w:rPr>
          <w:rFonts w:ascii="Times New Roman" w:hAnsi="Times New Roman" w:cs="Times New Roman"/>
          <w:sz w:val="28"/>
          <w:szCs w:val="28"/>
        </w:rPr>
      </w:pPr>
      <w:r w:rsidRPr="00E67A94">
        <w:rPr>
          <w:rFonts w:ascii="Times New Roman" w:hAnsi="Times New Roman" w:cs="Times New Roman"/>
          <w:sz w:val="28"/>
          <w:szCs w:val="28"/>
        </w:rPr>
        <w:t xml:space="preserve">     Для поддержки сельскохозяйственной отрасли в текущем году </w:t>
      </w:r>
      <w:proofErr w:type="spellStart"/>
      <w:r w:rsidRPr="00E67A94">
        <w:rPr>
          <w:rFonts w:ascii="Times New Roman" w:hAnsi="Times New Roman" w:cs="Times New Roman"/>
          <w:sz w:val="28"/>
          <w:szCs w:val="28"/>
        </w:rPr>
        <w:t>сельхозтоваропроизводителями</w:t>
      </w:r>
      <w:proofErr w:type="spellEnd"/>
      <w:r w:rsidRPr="00E67A94">
        <w:rPr>
          <w:rFonts w:ascii="Times New Roman" w:hAnsi="Times New Roman" w:cs="Times New Roman"/>
          <w:sz w:val="28"/>
          <w:szCs w:val="28"/>
        </w:rPr>
        <w:t xml:space="preserve"> района получено субсидий в сумме 19,1 млн. рублей из бюджетов всех уровней.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Промышленными предприятиями района произведено продукции, оказано работ и услуг собственными силами на сумму 3731,3 млн. рублей в действующих ценах, что выше соответствующего периода прошлого года на 23,1%.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Объем капитальных вложений и инвестиций в промышленное производство составил  52,1 млн. рублей.  Промышленными предприятиями </w:t>
      </w:r>
      <w:r w:rsidRPr="00E67A94">
        <w:rPr>
          <w:rFonts w:ascii="Times New Roman" w:hAnsi="Times New Roman" w:cs="Times New Roman"/>
          <w:sz w:val="28"/>
          <w:szCs w:val="28"/>
        </w:rPr>
        <w:lastRenderedPageBreak/>
        <w:t>района во все уровни бюджетов  было уплачено налоговых платежей в сумме 52,8 млн. рублей, из них в бюджет района  7,1 млн. рублей.</w:t>
      </w:r>
    </w:p>
    <w:p w:rsidR="00E67A94" w:rsidRPr="00E67A94" w:rsidRDefault="00E67A94" w:rsidP="00E67A94">
      <w:pPr>
        <w:autoSpaceDE w:val="0"/>
        <w:autoSpaceDN w:val="0"/>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Торговое облуживание населения Почепского района осуществляют 272  </w:t>
      </w:r>
      <w:proofErr w:type="gramStart"/>
      <w:r w:rsidRPr="00E67A94">
        <w:rPr>
          <w:rFonts w:ascii="Times New Roman" w:hAnsi="Times New Roman" w:cs="Times New Roman"/>
          <w:sz w:val="28"/>
          <w:szCs w:val="28"/>
        </w:rPr>
        <w:t>розничных</w:t>
      </w:r>
      <w:proofErr w:type="gramEnd"/>
      <w:r w:rsidRPr="00E67A94">
        <w:rPr>
          <w:rFonts w:ascii="Times New Roman" w:hAnsi="Times New Roman" w:cs="Times New Roman"/>
          <w:sz w:val="28"/>
          <w:szCs w:val="28"/>
        </w:rPr>
        <w:t xml:space="preserve"> предприятия торговли. Широко представлены магазины федеральных торговых сетей:  «Магнит», «Пятерочка» и локальных торговых сетей: </w:t>
      </w:r>
      <w:proofErr w:type="spellStart"/>
      <w:r w:rsidRPr="00E67A94">
        <w:rPr>
          <w:rFonts w:ascii="Times New Roman" w:hAnsi="Times New Roman" w:cs="Times New Roman"/>
          <w:sz w:val="28"/>
          <w:szCs w:val="28"/>
        </w:rPr>
        <w:t>Почепское</w:t>
      </w:r>
      <w:proofErr w:type="spellEnd"/>
      <w:r w:rsidRPr="00E67A94">
        <w:rPr>
          <w:rFonts w:ascii="Times New Roman" w:hAnsi="Times New Roman" w:cs="Times New Roman"/>
          <w:sz w:val="28"/>
          <w:szCs w:val="28"/>
        </w:rPr>
        <w:t xml:space="preserve"> ГОРПО, Первомайское СПО, ООО «Белый Аист» др.  </w:t>
      </w:r>
    </w:p>
    <w:p w:rsidR="00E67A94" w:rsidRPr="00E67A94" w:rsidRDefault="00E67A94" w:rsidP="00E67A94">
      <w:pPr>
        <w:shd w:val="clear" w:color="auto" w:fill="FFFFFF"/>
        <w:spacing w:after="0" w:line="240" w:lineRule="auto"/>
        <w:ind w:firstLine="706"/>
        <w:jc w:val="both"/>
        <w:rPr>
          <w:rFonts w:ascii="Times New Roman" w:hAnsi="Times New Roman" w:cs="Times New Roman"/>
          <w:sz w:val="28"/>
          <w:szCs w:val="28"/>
        </w:rPr>
      </w:pPr>
      <w:r w:rsidRPr="00E67A94">
        <w:rPr>
          <w:rFonts w:ascii="Times New Roman" w:hAnsi="Times New Roman" w:cs="Times New Roman"/>
          <w:sz w:val="28"/>
          <w:szCs w:val="28"/>
        </w:rPr>
        <w:t>Уровень обеспеченности населения района площадью торговых объектов к расчетному нормативу составляет 157 % (обеспеченность торговыми площадями 693,4 м</w:t>
      </w:r>
      <w:proofErr w:type="gramStart"/>
      <w:r w:rsidRPr="00E67A94">
        <w:rPr>
          <w:rFonts w:ascii="Times New Roman" w:hAnsi="Times New Roman" w:cs="Times New Roman"/>
          <w:sz w:val="28"/>
          <w:szCs w:val="28"/>
          <w:vertAlign w:val="superscript"/>
        </w:rPr>
        <w:t>2</w:t>
      </w:r>
      <w:proofErr w:type="gramEnd"/>
      <w:r w:rsidRPr="00E67A94">
        <w:rPr>
          <w:rFonts w:ascii="Times New Roman" w:hAnsi="Times New Roman" w:cs="Times New Roman"/>
          <w:sz w:val="28"/>
          <w:szCs w:val="28"/>
        </w:rPr>
        <w:t>, расчетный норматив 441 м</w:t>
      </w:r>
      <w:r w:rsidRPr="00E67A94">
        <w:rPr>
          <w:rFonts w:ascii="Times New Roman" w:hAnsi="Times New Roman" w:cs="Times New Roman"/>
          <w:sz w:val="28"/>
          <w:szCs w:val="28"/>
          <w:vertAlign w:val="superscript"/>
        </w:rPr>
        <w:t>2</w:t>
      </w:r>
      <w:r w:rsidRPr="00E67A94">
        <w:rPr>
          <w:rFonts w:ascii="Times New Roman" w:hAnsi="Times New Roman" w:cs="Times New Roman"/>
          <w:sz w:val="28"/>
          <w:szCs w:val="28"/>
        </w:rPr>
        <w:t>), что подтверждает высокие темпы роста розничной сети.</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Оборот розничной торговли в январе-сентябре 2019 года составил          1213,7 млн. рублей, что больше на 10,3 процента, чем за соответствующий период 2018 года. Объем платных услуг составил 96,5  млн. рублей (99,6 процентов к  январю-сентябрю 2018 года).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На территории района хозяйственную деятельность осуществляют 106 предприятий малого бизнеса и 931 индивидуальный предприниматель. Основными видами деятельности малого бизнеса являются «розничная торговля», «сельское хозяйство», «бытовое обслуживание», «</w:t>
      </w:r>
      <w:proofErr w:type="spellStart"/>
      <w:proofErr w:type="gramStart"/>
      <w:r w:rsidRPr="00E67A94">
        <w:rPr>
          <w:rFonts w:ascii="Times New Roman" w:hAnsi="Times New Roman" w:cs="Times New Roman"/>
          <w:sz w:val="28"/>
          <w:szCs w:val="28"/>
        </w:rPr>
        <w:t>обрабаты-вающие</w:t>
      </w:r>
      <w:proofErr w:type="spellEnd"/>
      <w:proofErr w:type="gramEnd"/>
      <w:r w:rsidRPr="00E67A94">
        <w:rPr>
          <w:rFonts w:ascii="Times New Roman" w:hAnsi="Times New Roman" w:cs="Times New Roman"/>
          <w:sz w:val="28"/>
          <w:szCs w:val="28"/>
        </w:rPr>
        <w:t xml:space="preserve"> производства».</w:t>
      </w:r>
    </w:p>
    <w:p w:rsidR="00E67A94" w:rsidRPr="00E67A94" w:rsidRDefault="00E67A94" w:rsidP="00E67A94">
      <w:pPr>
        <w:tabs>
          <w:tab w:val="num" w:pos="720"/>
        </w:tabs>
        <w:spacing w:after="0" w:line="240" w:lineRule="auto"/>
        <w:ind w:firstLine="360"/>
        <w:jc w:val="both"/>
        <w:rPr>
          <w:rFonts w:ascii="Times New Roman" w:hAnsi="Times New Roman" w:cs="Times New Roman"/>
          <w:bCs/>
          <w:sz w:val="28"/>
          <w:szCs w:val="28"/>
        </w:rPr>
      </w:pPr>
      <w:r w:rsidRPr="00E67A94">
        <w:rPr>
          <w:rFonts w:ascii="Times New Roman" w:hAnsi="Times New Roman" w:cs="Times New Roman"/>
          <w:sz w:val="28"/>
          <w:szCs w:val="28"/>
        </w:rPr>
        <w:tab/>
        <w:t xml:space="preserve"> Медицинскую помощь населению района оказывает ГБУЗ «Почепская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E67A94" w:rsidRPr="00E67A94" w:rsidRDefault="00E67A94" w:rsidP="00E67A94">
      <w:pPr>
        <w:spacing w:after="0" w:line="240" w:lineRule="auto"/>
        <w:ind w:firstLine="709"/>
        <w:jc w:val="both"/>
        <w:rPr>
          <w:rFonts w:ascii="Times New Roman" w:eastAsia="Calibri" w:hAnsi="Times New Roman" w:cs="Times New Roman"/>
          <w:sz w:val="28"/>
          <w:szCs w:val="28"/>
        </w:rPr>
      </w:pPr>
      <w:r w:rsidRPr="00E67A94">
        <w:rPr>
          <w:rFonts w:ascii="Times New Roman" w:eastAsia="Calibri" w:hAnsi="Times New Roman" w:cs="Times New Roman"/>
          <w:sz w:val="28"/>
          <w:szCs w:val="28"/>
        </w:rPr>
        <w:t xml:space="preserve">Число обращений населения  по поводу заболеваний составило 27923, за неотложной медицинской помощью обратилось 12667 человек, посещения с профилактическими и иными целями составили  64883. Количество вызовов скорой медицинской помощи составило 8936. В стационарных отделениях пролечено 3466 человек, средняя занятость койки составила 212 дней. В условиях дневных стационаров пролечено 1014 человек, средняя занятость </w:t>
      </w:r>
      <w:proofErr w:type="spellStart"/>
      <w:r w:rsidRPr="00E67A94">
        <w:rPr>
          <w:rFonts w:ascii="Times New Roman" w:eastAsia="Calibri" w:hAnsi="Times New Roman" w:cs="Times New Roman"/>
          <w:sz w:val="28"/>
          <w:szCs w:val="28"/>
        </w:rPr>
        <w:t>пациенто</w:t>
      </w:r>
      <w:proofErr w:type="spellEnd"/>
      <w:r w:rsidRPr="00E67A94">
        <w:rPr>
          <w:rFonts w:ascii="Times New Roman" w:eastAsia="Calibri" w:hAnsi="Times New Roman" w:cs="Times New Roman"/>
          <w:sz w:val="28"/>
          <w:szCs w:val="28"/>
        </w:rPr>
        <w:t xml:space="preserve"> места составила 213 дней.</w:t>
      </w:r>
    </w:p>
    <w:p w:rsidR="00E67A94" w:rsidRPr="00E67A94" w:rsidRDefault="00E67A94" w:rsidP="00E67A94">
      <w:pPr>
        <w:spacing w:after="0" w:line="240" w:lineRule="auto"/>
        <w:ind w:firstLine="708"/>
        <w:jc w:val="both"/>
        <w:rPr>
          <w:rFonts w:ascii="Times New Roman" w:eastAsia="Times New Roman" w:hAnsi="Times New Roman" w:cs="Times New Roman"/>
          <w:sz w:val="28"/>
          <w:szCs w:val="28"/>
        </w:rPr>
      </w:pPr>
      <w:r w:rsidRPr="00E67A94">
        <w:rPr>
          <w:rFonts w:ascii="Times New Roman" w:hAnsi="Times New Roman" w:cs="Times New Roman"/>
          <w:sz w:val="28"/>
          <w:szCs w:val="26"/>
        </w:rPr>
        <w:t xml:space="preserve">В январе-сентябре  2019 года на социальную поддержку населения было направлено  111,1 млн.  рублей или 109,0 % к уровню прошлого года </w:t>
      </w:r>
      <w:r w:rsidRPr="00E67A94">
        <w:rPr>
          <w:rFonts w:ascii="Times New Roman" w:hAnsi="Times New Roman" w:cs="Times New Roman"/>
          <w:sz w:val="28"/>
          <w:szCs w:val="28"/>
        </w:rPr>
        <w:t>(из них детских пособий – 51,9 млн. рублей, натуральных льгот – 44,3 млн. рублей, субсидий- 3,2 млн. рублей, выплаты чернобыльцам составили 6,2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Выплаты единовременной материальной помощи получили 454 семьи на сумму 2,1 млн. рублей, 33 человека получили  помощь из резервного фонда Брянской области на сумму 0,4 млн. рублей, 13 семей получили поддержку в форме социального контракта по 0,3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Улучшили жилищные</w:t>
      </w:r>
      <w:r w:rsidRPr="00E67A94">
        <w:rPr>
          <w:rFonts w:ascii="Times New Roman" w:hAnsi="Times New Roman" w:cs="Times New Roman"/>
          <w:color w:val="000000"/>
          <w:sz w:val="28"/>
          <w:szCs w:val="28"/>
        </w:rPr>
        <w:t xml:space="preserve"> условия: 1 ветеран ВОВ, 4 молодые семьи, 2</w:t>
      </w:r>
      <w:r w:rsidRPr="00E67A94">
        <w:rPr>
          <w:rFonts w:ascii="Times New Roman" w:hAnsi="Times New Roman" w:cs="Times New Roman"/>
          <w:sz w:val="28"/>
          <w:szCs w:val="28"/>
        </w:rPr>
        <w:t xml:space="preserve"> беженца (вынужденные переселенцы), 19  граждан, </w:t>
      </w:r>
      <w:r w:rsidRPr="00E67A94">
        <w:rPr>
          <w:rFonts w:ascii="Times New Roman" w:hAnsi="Times New Roman" w:cs="Times New Roman"/>
          <w:color w:val="000000"/>
          <w:sz w:val="28"/>
          <w:szCs w:val="28"/>
        </w:rPr>
        <w:t>из числа пострадавших от радиационного воздействия вследствие аварии на ЧАЭС</w:t>
      </w:r>
      <w:r w:rsidRPr="00E67A94">
        <w:rPr>
          <w:rFonts w:ascii="Times New Roman" w:hAnsi="Times New Roman" w:cs="Times New Roman"/>
          <w:sz w:val="28"/>
          <w:szCs w:val="28"/>
        </w:rPr>
        <w:t>.</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lastRenderedPageBreak/>
        <w:t>В январе-сентябре 2019 года культурно - досуговыми учреждениями района проведено 4827 мероприятий. Библиотеками района проведено 1974 массовых мероприятия, подготовлено 34 электронных презентации, книговыдача составила 270,9</w:t>
      </w:r>
      <w:r w:rsidRPr="00E67A94">
        <w:rPr>
          <w:rFonts w:ascii="Times New Roman" w:hAnsi="Times New Roman" w:cs="Times New Roman"/>
          <w:color w:val="FF0000"/>
          <w:sz w:val="28"/>
          <w:szCs w:val="28"/>
        </w:rPr>
        <w:t xml:space="preserve"> </w:t>
      </w:r>
      <w:r w:rsidRPr="00E67A94">
        <w:rPr>
          <w:rFonts w:ascii="Times New Roman" w:hAnsi="Times New Roman" w:cs="Times New Roman"/>
          <w:sz w:val="28"/>
          <w:szCs w:val="28"/>
        </w:rPr>
        <w:t xml:space="preserve">тыс. экземпляров литературы. На подписку периодических изданий  из местного бюджета выделено 84,6 тыс. рублей. </w:t>
      </w:r>
    </w:p>
    <w:p w:rsidR="00E67A94" w:rsidRPr="00E67A94" w:rsidRDefault="00E67A94" w:rsidP="00E67A94">
      <w:pPr>
        <w:spacing w:after="0" w:line="240" w:lineRule="auto"/>
        <w:ind w:firstLine="567"/>
        <w:jc w:val="both"/>
        <w:rPr>
          <w:rFonts w:ascii="Times New Roman" w:hAnsi="Times New Roman" w:cs="Times New Roman"/>
          <w:color w:val="000000"/>
          <w:sz w:val="28"/>
          <w:szCs w:val="28"/>
        </w:rPr>
      </w:pPr>
      <w:r w:rsidRPr="00E67A94">
        <w:rPr>
          <w:rFonts w:ascii="Times New Roman" w:hAnsi="Times New Roman" w:cs="Times New Roman"/>
          <w:sz w:val="28"/>
          <w:szCs w:val="28"/>
        </w:rPr>
        <w:t xml:space="preserve">  </w:t>
      </w:r>
      <w:r w:rsidRPr="00E67A94">
        <w:rPr>
          <w:rFonts w:ascii="Times New Roman" w:hAnsi="Times New Roman" w:cs="Times New Roman"/>
          <w:color w:val="000000"/>
          <w:sz w:val="28"/>
          <w:szCs w:val="28"/>
        </w:rPr>
        <w:t xml:space="preserve">Система образования Почепского района включает 25 </w:t>
      </w:r>
      <w:proofErr w:type="spellStart"/>
      <w:proofErr w:type="gramStart"/>
      <w:r w:rsidRPr="00E67A94">
        <w:rPr>
          <w:rFonts w:ascii="Times New Roman" w:hAnsi="Times New Roman" w:cs="Times New Roman"/>
          <w:color w:val="000000"/>
          <w:sz w:val="28"/>
          <w:szCs w:val="28"/>
        </w:rPr>
        <w:t>общеобра-зовательных</w:t>
      </w:r>
      <w:proofErr w:type="spellEnd"/>
      <w:proofErr w:type="gramEnd"/>
      <w:r w:rsidRPr="00E67A94">
        <w:rPr>
          <w:rFonts w:ascii="Times New Roman" w:hAnsi="Times New Roman" w:cs="Times New Roman"/>
          <w:color w:val="000000"/>
          <w:sz w:val="28"/>
          <w:szCs w:val="28"/>
        </w:rPr>
        <w:t xml:space="preserve"> учреждений (3591 учащийся), 18 учреждений дошкольного образования (1509 воспитанников), 2 учреждения дополнительного образования. </w:t>
      </w:r>
    </w:p>
    <w:p w:rsidR="00E67A94" w:rsidRPr="00E67A94" w:rsidRDefault="00E67A94" w:rsidP="00E67A94">
      <w:pPr>
        <w:spacing w:after="0" w:line="240" w:lineRule="auto"/>
        <w:ind w:firstLine="709"/>
        <w:jc w:val="both"/>
        <w:rPr>
          <w:rFonts w:ascii="Times New Roman" w:hAnsi="Times New Roman" w:cs="Times New Roman"/>
          <w:color w:val="000000"/>
          <w:sz w:val="28"/>
          <w:szCs w:val="28"/>
        </w:rPr>
      </w:pPr>
      <w:r w:rsidRPr="00E67A94">
        <w:rPr>
          <w:rFonts w:ascii="Times New Roman" w:hAnsi="Times New Roman" w:cs="Times New Roman"/>
          <w:color w:val="000000"/>
          <w:sz w:val="28"/>
          <w:szCs w:val="28"/>
        </w:rPr>
        <w:t xml:space="preserve">В рамках реализации программы по созданию рабочих мест  для детей в возрасте до 3-х лет и обеспечения доступности дошкольного образования, в первом квартале текущего года  был введен в эксплуатацию детский сад «Сказка» на 35 мест в селе </w:t>
      </w:r>
      <w:proofErr w:type="spellStart"/>
      <w:r w:rsidRPr="00E67A94">
        <w:rPr>
          <w:rFonts w:ascii="Times New Roman" w:hAnsi="Times New Roman" w:cs="Times New Roman"/>
          <w:color w:val="000000"/>
          <w:sz w:val="28"/>
          <w:szCs w:val="28"/>
        </w:rPr>
        <w:t>Дмитрово</w:t>
      </w:r>
      <w:proofErr w:type="spellEnd"/>
      <w:r w:rsidRPr="00E67A94">
        <w:rPr>
          <w:rFonts w:ascii="Times New Roman" w:hAnsi="Times New Roman" w:cs="Times New Roman"/>
          <w:color w:val="000000"/>
          <w:sz w:val="28"/>
          <w:szCs w:val="28"/>
        </w:rPr>
        <w:t>.</w:t>
      </w:r>
      <w:r w:rsidRPr="00E67A94">
        <w:rPr>
          <w:rFonts w:ascii="Times New Roman" w:hAnsi="Times New Roman" w:cs="Times New Roman"/>
          <w:sz w:val="28"/>
          <w:szCs w:val="28"/>
        </w:rPr>
        <w:t xml:space="preserve"> </w:t>
      </w:r>
    </w:p>
    <w:p w:rsidR="00E67A94" w:rsidRPr="00E67A94" w:rsidRDefault="00E67A94" w:rsidP="00E67A94">
      <w:pPr>
        <w:spacing w:after="0" w:line="240" w:lineRule="auto"/>
        <w:ind w:firstLine="567"/>
        <w:jc w:val="both"/>
        <w:rPr>
          <w:rFonts w:ascii="Times New Roman" w:eastAsia="Calibri" w:hAnsi="Times New Roman" w:cs="Times New Roman"/>
          <w:color w:val="000000"/>
          <w:sz w:val="28"/>
          <w:szCs w:val="28"/>
        </w:rPr>
      </w:pPr>
      <w:r w:rsidRPr="00E67A94">
        <w:rPr>
          <w:rFonts w:ascii="Times New Roman" w:hAnsi="Times New Roman" w:cs="Times New Roman"/>
          <w:color w:val="000000"/>
          <w:sz w:val="28"/>
          <w:szCs w:val="28"/>
        </w:rPr>
        <w:t xml:space="preserve">  16  выпускников  общеобразовательных учреждений получили аттестаты с отличием и </w:t>
      </w:r>
      <w:r w:rsidRPr="00E67A94">
        <w:rPr>
          <w:rFonts w:ascii="Times New Roman" w:eastAsia="Calibri" w:hAnsi="Times New Roman" w:cs="Times New Roman"/>
          <w:color w:val="000000"/>
          <w:sz w:val="28"/>
          <w:szCs w:val="28"/>
        </w:rPr>
        <w:t>медали «За особые успехи в учении».</w:t>
      </w:r>
    </w:p>
    <w:p w:rsidR="00E67A94" w:rsidRPr="00E67A94" w:rsidRDefault="00E67A94" w:rsidP="00E67A94">
      <w:pPr>
        <w:spacing w:after="0" w:line="240" w:lineRule="auto"/>
        <w:ind w:firstLine="709"/>
        <w:jc w:val="both"/>
        <w:rPr>
          <w:rFonts w:ascii="Times New Roman" w:eastAsia="Times New Roman" w:hAnsi="Times New Roman" w:cs="Times New Roman"/>
          <w:sz w:val="28"/>
          <w:szCs w:val="28"/>
          <w:lang w:eastAsia="ru-RU"/>
        </w:rPr>
      </w:pPr>
      <w:r w:rsidRPr="00E67A94">
        <w:rPr>
          <w:rFonts w:ascii="Times New Roman" w:hAnsi="Times New Roman" w:cs="Times New Roman"/>
          <w:sz w:val="28"/>
          <w:szCs w:val="28"/>
        </w:rPr>
        <w:t xml:space="preserve">Уровень регистрируемой безработицы в районе вырос к уровню прошлого года на 0,7 </w:t>
      </w:r>
      <w:proofErr w:type="gramStart"/>
      <w:r w:rsidRPr="00E67A94">
        <w:rPr>
          <w:rFonts w:ascii="Times New Roman" w:hAnsi="Times New Roman" w:cs="Times New Roman"/>
          <w:sz w:val="28"/>
          <w:szCs w:val="28"/>
        </w:rPr>
        <w:t>процентных</w:t>
      </w:r>
      <w:proofErr w:type="gramEnd"/>
      <w:r w:rsidRPr="00E67A94">
        <w:rPr>
          <w:rFonts w:ascii="Times New Roman" w:hAnsi="Times New Roman" w:cs="Times New Roman"/>
          <w:sz w:val="28"/>
          <w:szCs w:val="28"/>
        </w:rPr>
        <w:t xml:space="preserve"> пункта и составил 1,1 процента. Рост численности безработных связан с закрытием объекта по УХО и подразделений его обслуживающих, высвобождением  работников  из СПК «Красный Рог» и магазина «Журавли» торговой сети «Ритейл».</w:t>
      </w:r>
    </w:p>
    <w:p w:rsidR="00E67A94" w:rsidRPr="00E67A94" w:rsidRDefault="00E67A94" w:rsidP="00E67A94">
      <w:pPr>
        <w:spacing w:after="0" w:line="240" w:lineRule="auto"/>
        <w:ind w:firstLine="567"/>
        <w:jc w:val="both"/>
        <w:rPr>
          <w:rFonts w:ascii="Times New Roman" w:hAnsi="Times New Roman" w:cs="Times New Roman"/>
          <w:sz w:val="28"/>
          <w:szCs w:val="28"/>
        </w:rPr>
      </w:pPr>
      <w:r w:rsidRPr="00E67A94">
        <w:rPr>
          <w:rFonts w:ascii="Times New Roman" w:hAnsi="Times New Roman" w:cs="Times New Roman"/>
          <w:sz w:val="28"/>
          <w:szCs w:val="28"/>
          <w:lang w:eastAsia="x-none"/>
        </w:rPr>
        <w:tab/>
      </w:r>
      <w:r w:rsidRPr="00E67A94">
        <w:rPr>
          <w:rFonts w:ascii="Times New Roman" w:hAnsi="Times New Roman" w:cs="Times New Roman"/>
          <w:sz w:val="28"/>
          <w:szCs w:val="28"/>
        </w:rPr>
        <w:t xml:space="preserve">Консолидированный бюджет района за  отчетный период исполнен по доходам в сумме 509,3 млн. рублей, при плане 838,9 млн. рублей (60,7%), по расходам в сумме 517,3 млн. рублей при плане 895,3 млн. рублей (57,8%).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Собственные доходы, полученные за счет налоговых и неналоговых источников, составили 145,6 млн. рублей или 67,3 % к плану (216,1 млн. рублей), финансовая помощь из областного бюджета – 363,7 млн. рублей или 58,4% к плану (622,9 млн. рублей).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Прогноз социально-экономического развития Почепского района </w:t>
      </w:r>
      <w:r w:rsidRPr="00E67A94">
        <w:rPr>
          <w:rFonts w:ascii="Times New Roman" w:hAnsi="Times New Roman" w:cs="Times New Roman"/>
          <w:bCs/>
          <w:sz w:val="28"/>
          <w:szCs w:val="28"/>
        </w:rPr>
        <w:t>на 2020 год и на плановый период до 2022 года</w:t>
      </w:r>
      <w:r w:rsidRPr="00E67A94">
        <w:rPr>
          <w:rFonts w:ascii="Times New Roman" w:hAnsi="Times New Roman" w:cs="Times New Roman"/>
          <w:sz w:val="28"/>
          <w:szCs w:val="28"/>
        </w:rPr>
        <w:t xml:space="preserve"> разработан на вариативной основе в составе базового и консервативного вариантов.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Пояснительная записка к прогнозу сформирована по показателям базового варианта прогноза.</w:t>
      </w:r>
    </w:p>
    <w:p w:rsidR="00E67A94" w:rsidRPr="00E67A94" w:rsidRDefault="00E67A94" w:rsidP="00E67A94">
      <w:pPr>
        <w:pStyle w:val="2"/>
        <w:jc w:val="center"/>
        <w:rPr>
          <w:sz w:val="28"/>
          <w:szCs w:val="28"/>
        </w:rPr>
      </w:pPr>
      <w:r w:rsidRPr="00E67A94">
        <w:rPr>
          <w:sz w:val="28"/>
          <w:szCs w:val="28"/>
        </w:rPr>
        <w:t>Население</w:t>
      </w:r>
    </w:p>
    <w:p w:rsidR="00E67A94" w:rsidRDefault="00E67A94" w:rsidP="00E67A94">
      <w:pPr>
        <w:pStyle w:val="2"/>
        <w:ind w:firstLine="709"/>
        <w:rPr>
          <w:b w:val="0"/>
          <w:bCs w:val="0"/>
          <w:sz w:val="28"/>
          <w:szCs w:val="28"/>
        </w:rPr>
      </w:pPr>
      <w:r>
        <w:rPr>
          <w:b w:val="0"/>
          <w:bCs w:val="0"/>
          <w:sz w:val="28"/>
          <w:szCs w:val="28"/>
        </w:rPr>
        <w:t>В 2018 году суммарный коэффициент рождаемости составил 1,29 детей на 1 женщину, при этом уровень рождаемости составил 8,4 человека на 1000 населения (2017 год – 8,0), уровень смертности – 17,3 человека на 1000 населения (2017 год – 17,5), коэффициент естественной убыли населения за год снизился с 9,5 до 8,9 человек на 1000 населения.</w:t>
      </w:r>
    </w:p>
    <w:p w:rsidR="00E67A94" w:rsidRDefault="00E67A94" w:rsidP="00E67A94">
      <w:pPr>
        <w:pStyle w:val="2"/>
        <w:ind w:firstLine="709"/>
        <w:rPr>
          <w:b w:val="0"/>
          <w:bCs w:val="0"/>
          <w:sz w:val="28"/>
          <w:szCs w:val="28"/>
        </w:rPr>
      </w:pPr>
      <w:r>
        <w:rPr>
          <w:b w:val="0"/>
          <w:bCs w:val="0"/>
          <w:sz w:val="28"/>
          <w:szCs w:val="28"/>
        </w:rPr>
        <w:t>По оценке в 2019 году суммарный коэффициент рождаемости составит 1,3 детей на 1 женщину, уровень рождаемости – 8,0 человек на 1000 населения, уровень смертности – 17,0 человек на 1000 населения, коэффициент естественной убыли составит 9,0 человек на 1000 населения.</w:t>
      </w:r>
    </w:p>
    <w:p w:rsidR="00E67A94" w:rsidRDefault="00E67A94" w:rsidP="00E67A94">
      <w:pPr>
        <w:pStyle w:val="2"/>
        <w:ind w:firstLine="709"/>
        <w:rPr>
          <w:b w:val="0"/>
          <w:bCs w:val="0"/>
          <w:sz w:val="28"/>
          <w:szCs w:val="28"/>
        </w:rPr>
      </w:pPr>
      <w:r>
        <w:rPr>
          <w:b w:val="0"/>
          <w:bCs w:val="0"/>
          <w:sz w:val="28"/>
          <w:szCs w:val="28"/>
        </w:rPr>
        <w:t xml:space="preserve">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w:t>
      </w:r>
      <w:r>
        <w:rPr>
          <w:b w:val="0"/>
          <w:bCs w:val="0"/>
          <w:sz w:val="28"/>
          <w:szCs w:val="28"/>
        </w:rPr>
        <w:lastRenderedPageBreak/>
        <w:t>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E67A94" w:rsidRDefault="00E67A94" w:rsidP="00E67A94">
      <w:pPr>
        <w:pStyle w:val="2"/>
        <w:ind w:firstLine="709"/>
        <w:rPr>
          <w:b w:val="0"/>
          <w:bCs w:val="0"/>
          <w:sz w:val="28"/>
          <w:szCs w:val="28"/>
        </w:rPr>
      </w:pPr>
      <w:r>
        <w:rPr>
          <w:b w:val="0"/>
          <w:bCs w:val="0"/>
          <w:sz w:val="28"/>
          <w:szCs w:val="28"/>
        </w:rPr>
        <w:t xml:space="preserve">В 2022 году суммарный коэффициент рождаемости увеличится до 1,36, коэффициент рождаемости составит 8,6 человек на 1000 населения, коэффициент смертности населения – 16,6 человек на 1000 населения. Как следствие, коэффициент естественной убыли населения в 2022 году прогнозируется в размере 8 человек на 1000 населения.  </w:t>
      </w:r>
    </w:p>
    <w:p w:rsidR="00E67A94" w:rsidRDefault="00E67A94" w:rsidP="00E67A94">
      <w:pPr>
        <w:pStyle w:val="2"/>
        <w:ind w:firstLine="709"/>
        <w:rPr>
          <w:b w:val="0"/>
          <w:bCs w:val="0"/>
          <w:color w:val="FF0000"/>
          <w:sz w:val="28"/>
          <w:szCs w:val="28"/>
        </w:rPr>
      </w:pPr>
      <w:r>
        <w:rPr>
          <w:b w:val="0"/>
          <w:bCs w:val="0"/>
          <w:sz w:val="28"/>
          <w:szCs w:val="28"/>
        </w:rPr>
        <w:t xml:space="preserve">По состоянию на 1 января 2019 года численность постоянного населения района  составила  38073 человека, в среднегодовом исчислении за 2018 год – 38400 человек. Среднегодовая численность населения района по прогнозу в 2020 году составит 37600 человек, в 2022 году - 36900  человек. </w:t>
      </w:r>
    </w:p>
    <w:p w:rsidR="00E67A94" w:rsidRDefault="00E67A94" w:rsidP="00E67A94">
      <w:pPr>
        <w:pStyle w:val="3"/>
        <w:jc w:val="center"/>
        <w:rPr>
          <w:b/>
          <w:bCs/>
          <w:sz w:val="28"/>
          <w:szCs w:val="28"/>
        </w:rPr>
      </w:pPr>
      <w:r>
        <w:rPr>
          <w:b/>
          <w:bCs/>
          <w:sz w:val="28"/>
          <w:szCs w:val="28"/>
        </w:rPr>
        <w:t>Промышленное производство</w:t>
      </w:r>
    </w:p>
    <w:p w:rsidR="00E67A94" w:rsidRDefault="00E67A94" w:rsidP="00E67A94">
      <w:pPr>
        <w:pStyle w:val="3"/>
        <w:ind w:firstLine="709"/>
        <w:jc w:val="center"/>
        <w:rPr>
          <w:b/>
          <w:bCs/>
          <w:sz w:val="28"/>
          <w:szCs w:val="28"/>
        </w:rPr>
      </w:pP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Производственный сектор района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E67A94" w:rsidRPr="00E67A94" w:rsidRDefault="00E67A94" w:rsidP="00E67A94">
      <w:pPr>
        <w:spacing w:after="0" w:line="240" w:lineRule="auto"/>
        <w:ind w:firstLine="740"/>
        <w:jc w:val="both"/>
        <w:rPr>
          <w:rFonts w:ascii="Times New Roman" w:hAnsi="Times New Roman" w:cs="Times New Roman"/>
          <w:sz w:val="28"/>
          <w:szCs w:val="28"/>
        </w:rPr>
      </w:pPr>
      <w:proofErr w:type="gramStart"/>
      <w:r w:rsidRPr="00E67A94">
        <w:rPr>
          <w:rFonts w:ascii="Times New Roman" w:hAnsi="Times New Roman" w:cs="Times New Roman"/>
          <w:sz w:val="28"/>
          <w:szCs w:val="28"/>
        </w:rPr>
        <w:t xml:space="preserve">Весомый вклад в развитие промышленного сектора экономики района вносят филиал ККЗ АО «Куриное Царство-Брянск» (производство комбикорма),  </w:t>
      </w:r>
      <w:proofErr w:type="spellStart"/>
      <w:r w:rsidRPr="00E67A94">
        <w:rPr>
          <w:rFonts w:ascii="Times New Roman" w:hAnsi="Times New Roman" w:cs="Times New Roman"/>
          <w:sz w:val="28"/>
          <w:szCs w:val="28"/>
        </w:rPr>
        <w:t>Почепское</w:t>
      </w:r>
      <w:proofErr w:type="spellEnd"/>
      <w:r w:rsidRPr="00E67A94">
        <w:rPr>
          <w:rFonts w:ascii="Times New Roman" w:hAnsi="Times New Roman" w:cs="Times New Roman"/>
          <w:sz w:val="28"/>
          <w:szCs w:val="28"/>
        </w:rPr>
        <w:t xml:space="preserve"> обособленное подразделение ООО «Возрождение» (производство хлебобулочных изделий), ООО «Почеп-молоко» (производство молочной продукции), ООО «</w:t>
      </w:r>
      <w:proofErr w:type="spellStart"/>
      <w:r w:rsidRPr="00E67A94">
        <w:rPr>
          <w:rFonts w:ascii="Times New Roman" w:hAnsi="Times New Roman" w:cs="Times New Roman"/>
          <w:sz w:val="28"/>
          <w:szCs w:val="28"/>
        </w:rPr>
        <w:t>Молград</w:t>
      </w:r>
      <w:proofErr w:type="spellEnd"/>
      <w:r w:rsidRPr="00E67A94">
        <w:rPr>
          <w:rFonts w:ascii="Times New Roman" w:hAnsi="Times New Roman" w:cs="Times New Roman"/>
          <w:sz w:val="28"/>
          <w:szCs w:val="28"/>
        </w:rPr>
        <w:t>» (производство молочной продукции), ООО «</w:t>
      </w:r>
      <w:proofErr w:type="spellStart"/>
      <w:r w:rsidRPr="00E67A94">
        <w:rPr>
          <w:rFonts w:ascii="Times New Roman" w:hAnsi="Times New Roman" w:cs="Times New Roman"/>
          <w:sz w:val="28"/>
          <w:szCs w:val="28"/>
        </w:rPr>
        <w:t>Балт</w:t>
      </w:r>
      <w:proofErr w:type="spellEnd"/>
      <w:r w:rsidRPr="00E67A94">
        <w:rPr>
          <w:rFonts w:ascii="Times New Roman" w:hAnsi="Times New Roman" w:cs="Times New Roman"/>
          <w:sz w:val="28"/>
          <w:szCs w:val="28"/>
        </w:rPr>
        <w:t>» (производство заменителя цельного сухого молока для сельскохозяйственных животных), ООО «Почепская швейная фабрика «Надежда Стиль» (пошив школьной формы, постельного белья).</w:t>
      </w:r>
      <w:proofErr w:type="gramEnd"/>
    </w:p>
    <w:p w:rsidR="00E67A94" w:rsidRPr="00E67A94" w:rsidRDefault="00E67A94" w:rsidP="00E67A94">
      <w:pPr>
        <w:shd w:val="clear" w:color="auto" w:fill="FFFFFF"/>
        <w:spacing w:after="0" w:line="240" w:lineRule="auto"/>
        <w:ind w:firstLine="707"/>
        <w:jc w:val="both"/>
        <w:rPr>
          <w:rFonts w:ascii="Times New Roman" w:hAnsi="Times New Roman" w:cs="Times New Roman"/>
          <w:sz w:val="28"/>
          <w:szCs w:val="28"/>
        </w:rPr>
      </w:pPr>
      <w:r w:rsidRPr="00E67A94">
        <w:rPr>
          <w:rFonts w:ascii="Times New Roman" w:hAnsi="Times New Roman" w:cs="Times New Roman"/>
          <w:sz w:val="28"/>
          <w:szCs w:val="28"/>
        </w:rPr>
        <w:t>В прогнозируемом периоде росту промышленного производства будут способствовать меры направленные на повышение конкурентоспособности районных товаропроизводителей, улучшение качества и расширение ассортимента продукции.</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Так, ежегодно наращивает объемы производства, осваивает новые виды продукц</w:t>
      </w:r>
      <w:proofErr w:type="gramStart"/>
      <w:r w:rsidRPr="00E67A94">
        <w:rPr>
          <w:rFonts w:ascii="Times New Roman" w:hAnsi="Times New Roman" w:cs="Times New Roman"/>
          <w:sz w:val="28"/>
          <w:szCs w:val="28"/>
        </w:rPr>
        <w:t>ии ООО</w:t>
      </w:r>
      <w:proofErr w:type="gramEnd"/>
      <w:r w:rsidRPr="00E67A94">
        <w:rPr>
          <w:rFonts w:ascii="Times New Roman" w:hAnsi="Times New Roman" w:cs="Times New Roman"/>
          <w:sz w:val="28"/>
          <w:szCs w:val="28"/>
        </w:rPr>
        <w:t xml:space="preserve"> «Почеп-молоко».  В текущем году на предприятии проведена модернизация котельной (17,0 млн. рублей), ведется реконструкция цеха для производства сыра «Адыгейский», выпущен новый вид продукции - сыр обезжиренный, полуфабрикат, используемый в производстве плавленых сыров.</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Хорошие показатели в производстве продукции показывает ООО «</w:t>
      </w:r>
      <w:proofErr w:type="spellStart"/>
      <w:r w:rsidRPr="00E67A94">
        <w:rPr>
          <w:rFonts w:ascii="Times New Roman" w:hAnsi="Times New Roman" w:cs="Times New Roman"/>
          <w:sz w:val="28"/>
          <w:szCs w:val="28"/>
        </w:rPr>
        <w:t>Молград</w:t>
      </w:r>
      <w:proofErr w:type="spellEnd"/>
      <w:r w:rsidRPr="00E67A94">
        <w:rPr>
          <w:rFonts w:ascii="Times New Roman" w:hAnsi="Times New Roman" w:cs="Times New Roman"/>
          <w:sz w:val="28"/>
          <w:szCs w:val="28"/>
        </w:rPr>
        <w:t>». Предприятие специализируется на производстве сыров и масла животного. За 9 месяцев 2019 года рост производства продукции к уровню прошлого года составил 60,0 процентов (сыров на 35,2 процента, масла животного на 8,9 процента). Затраты предприятия на перевооружение за отчетный период составили 27,5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lastRenderedPageBreak/>
        <w:t>Высоки мощности производства продукции комбикормового завода АО «Куриное Царство-Брянск» - это 73,6% в общем объеме произведенной продукции по району. Основная  доля продукции (99,9%) используется  предприятием для  собственных нужд. Инвестиции в основной капитал предприятия в отчетном году составили  около 20,5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Расширяет ассортимент выпускаемой продукции </w:t>
      </w:r>
      <w:proofErr w:type="spellStart"/>
      <w:r w:rsidRPr="00E67A94">
        <w:rPr>
          <w:rFonts w:ascii="Times New Roman" w:hAnsi="Times New Roman" w:cs="Times New Roman"/>
          <w:sz w:val="28"/>
          <w:szCs w:val="28"/>
        </w:rPr>
        <w:t>Почепское</w:t>
      </w:r>
      <w:proofErr w:type="spellEnd"/>
      <w:r w:rsidRPr="00E67A94">
        <w:rPr>
          <w:rFonts w:ascii="Times New Roman" w:hAnsi="Times New Roman" w:cs="Times New Roman"/>
          <w:sz w:val="28"/>
          <w:szCs w:val="28"/>
        </w:rPr>
        <w:t xml:space="preserve"> обособленное подразделение ООО «Возрождение». В 2019 году ассортимент выпускаемой продукции пополнился шестью новыми видами, до конца года на предприятии будет открыт кондитерский цех и налажен  выпуск бисквитных рулетов, тортов, кулебяк, пирожков и других видов продукции.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Разрабатывает и отшивает новые модели школьной форм</w:t>
      </w:r>
      <w:proofErr w:type="gramStart"/>
      <w:r w:rsidRPr="00E67A94">
        <w:rPr>
          <w:rFonts w:ascii="Times New Roman" w:hAnsi="Times New Roman" w:cs="Times New Roman"/>
          <w:sz w:val="28"/>
          <w:szCs w:val="28"/>
        </w:rPr>
        <w:t>ы ООО</w:t>
      </w:r>
      <w:proofErr w:type="gramEnd"/>
      <w:r w:rsidRPr="00E67A94">
        <w:rPr>
          <w:rFonts w:ascii="Times New Roman" w:hAnsi="Times New Roman" w:cs="Times New Roman"/>
          <w:sz w:val="28"/>
          <w:szCs w:val="28"/>
        </w:rPr>
        <w:t xml:space="preserve"> «Почепская швейная фабрика «Надежда-Стиль».</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Принимаемые меры дают возможность прогнозировать объем отгруженной продукции в 2022 году по промышленным видам экономической деятельности в сумме 784,0 млн. рублей, что в действующих ценах на 21,7  процента  выше уровня 2019 года. </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Индекс промышленного производства в 2020-2022 годах составит по видам экономической деятельности  «Обрабатывающие производства» - 102,0-104,0 процента, «Обеспечение электрической энергией, газом и паром; кондиционирование воздуха"- 101,5-102,8 процента, "Водоснабжение; водоотведение, организация сбора и утилизация отходов, деятельность по ликвидации загрязнений" 101,5-102,5 процента.</w:t>
      </w:r>
    </w:p>
    <w:p w:rsidR="00E67A94" w:rsidRPr="00E67A94" w:rsidRDefault="00E67A94" w:rsidP="00E67A94">
      <w:pPr>
        <w:spacing w:after="0" w:line="240" w:lineRule="auto"/>
        <w:ind w:firstLine="709"/>
        <w:jc w:val="both"/>
        <w:rPr>
          <w:rFonts w:ascii="Times New Roman" w:hAnsi="Times New Roman" w:cs="Times New Roman"/>
          <w:sz w:val="28"/>
          <w:szCs w:val="28"/>
        </w:rPr>
      </w:pPr>
    </w:p>
    <w:p w:rsidR="00E67A94" w:rsidRDefault="00E67A94" w:rsidP="00E67A94">
      <w:pPr>
        <w:pStyle w:val="2"/>
        <w:jc w:val="center"/>
        <w:rPr>
          <w:bCs w:val="0"/>
          <w:sz w:val="28"/>
          <w:szCs w:val="28"/>
        </w:rPr>
      </w:pPr>
      <w:r>
        <w:rPr>
          <w:bCs w:val="0"/>
          <w:sz w:val="28"/>
          <w:szCs w:val="28"/>
        </w:rPr>
        <w:t>Сельское хозяйство</w:t>
      </w:r>
    </w:p>
    <w:p w:rsidR="00E67A94" w:rsidRDefault="00E67A94" w:rsidP="00E67A94">
      <w:pPr>
        <w:pStyle w:val="2"/>
        <w:ind w:firstLine="709"/>
        <w:rPr>
          <w:b w:val="0"/>
          <w:bCs w:val="0"/>
          <w:sz w:val="28"/>
          <w:szCs w:val="28"/>
        </w:rPr>
      </w:pPr>
      <w:r>
        <w:rPr>
          <w:b w:val="0"/>
          <w:bCs w:val="0"/>
          <w:sz w:val="28"/>
          <w:szCs w:val="28"/>
        </w:rPr>
        <w:t>В 2018 году объем производства продукции сельского хозяйства во всех категориях хозяйств составил 11453,2 млн. рублей или 107,8 процента в сопоставимых ценах к уровню 2017 года. Доля продукции растениеводства в общем объеме производства составила 9 процентов (1036,2 млн. рублей), животноводства – 91 процент (10417,0 млн. рублей).</w:t>
      </w:r>
    </w:p>
    <w:p w:rsidR="00E67A94" w:rsidRDefault="00E67A94" w:rsidP="00E67A94">
      <w:pPr>
        <w:pStyle w:val="2"/>
        <w:ind w:firstLine="709"/>
        <w:rPr>
          <w:b w:val="0"/>
          <w:bCs w:val="0"/>
          <w:sz w:val="28"/>
          <w:szCs w:val="28"/>
        </w:rPr>
      </w:pPr>
      <w:proofErr w:type="spellStart"/>
      <w:r>
        <w:rPr>
          <w:b w:val="0"/>
          <w:bCs w:val="0"/>
          <w:sz w:val="28"/>
          <w:szCs w:val="28"/>
        </w:rPr>
        <w:t>Сельхозтоваропроизводителями</w:t>
      </w:r>
      <w:proofErr w:type="spellEnd"/>
      <w:r>
        <w:rPr>
          <w:b w:val="0"/>
          <w:bCs w:val="0"/>
          <w:sz w:val="28"/>
          <w:szCs w:val="28"/>
        </w:rPr>
        <w:t xml:space="preserve"> всех форм собственности произведено мяса (в живой массе) 97,2 тысячи тонн (99,0 процентов к уровню 2017 года),</w:t>
      </w:r>
      <w:r>
        <w:rPr>
          <w:b w:val="0"/>
          <w:bCs w:val="0"/>
          <w:color w:val="FF0000"/>
          <w:sz w:val="28"/>
          <w:szCs w:val="28"/>
        </w:rPr>
        <w:t xml:space="preserve"> </w:t>
      </w:r>
      <w:r>
        <w:rPr>
          <w:b w:val="0"/>
          <w:bCs w:val="0"/>
          <w:sz w:val="28"/>
          <w:szCs w:val="28"/>
        </w:rPr>
        <w:t>молока – 18,4 тысяч тонн (100,0 процентов), яиц – 7,9 млн. штук (99,0 процентов).</w:t>
      </w:r>
      <w:r>
        <w:rPr>
          <w:b w:val="0"/>
          <w:bCs w:val="0"/>
          <w:color w:val="FF0000"/>
          <w:sz w:val="28"/>
          <w:szCs w:val="28"/>
        </w:rPr>
        <w:t xml:space="preserve"> </w:t>
      </w:r>
      <w:proofErr w:type="gramStart"/>
      <w:r>
        <w:rPr>
          <w:b w:val="0"/>
          <w:bCs w:val="0"/>
          <w:sz w:val="28"/>
          <w:szCs w:val="28"/>
        </w:rPr>
        <w:t>Производство зерна (в первоначально оприходованном весе) составило 88,4 тыс. тонн (109,0 процентов к уровню 2017 года),</w:t>
      </w:r>
      <w:r>
        <w:rPr>
          <w:b w:val="0"/>
          <w:bCs w:val="0"/>
          <w:color w:val="FF0000"/>
          <w:sz w:val="28"/>
          <w:szCs w:val="28"/>
        </w:rPr>
        <w:t xml:space="preserve"> </w:t>
      </w:r>
      <w:r>
        <w:rPr>
          <w:b w:val="0"/>
          <w:bCs w:val="0"/>
          <w:sz w:val="28"/>
          <w:szCs w:val="28"/>
        </w:rPr>
        <w:t>картофеля – 37,5 тыс. тонн (56,0 процентов), овощей – 2,8 тыс. тонн (58,3 процента).</w:t>
      </w:r>
      <w:proofErr w:type="gramEnd"/>
    </w:p>
    <w:p w:rsidR="00E67A94" w:rsidRPr="00E67A94" w:rsidRDefault="00E67A94" w:rsidP="00E67A94">
      <w:pPr>
        <w:spacing w:after="0" w:line="240" w:lineRule="auto"/>
        <w:ind w:right="-5" w:firstLine="708"/>
        <w:jc w:val="both"/>
        <w:rPr>
          <w:rFonts w:ascii="Times New Roman" w:hAnsi="Times New Roman" w:cs="Times New Roman"/>
          <w:sz w:val="28"/>
          <w:szCs w:val="28"/>
        </w:rPr>
      </w:pPr>
      <w:r w:rsidRPr="00E67A94">
        <w:rPr>
          <w:rFonts w:ascii="Times New Roman" w:hAnsi="Times New Roman" w:cs="Times New Roman"/>
          <w:sz w:val="28"/>
          <w:szCs w:val="28"/>
        </w:rPr>
        <w:t>Объем производства продукции сельского хозяйства во всех категориях хозяйств в 2019 году оценивается в 11498,8 млн. рублей (97,0 процентов в сопоставимых ценах к уровню 2018 года). В 2020-2024 годах прогнозируется индекс производства продукции сельского хозяйства в размере 100,9-101,5 процента. Прогнозируемый объем продукции сельского хозяйства в хозяйствах всех категорий в 2020 году составит 11949,8 млн. рублей, в 2024 году – 13122,9 млн. рублей.</w:t>
      </w:r>
    </w:p>
    <w:p w:rsidR="00E67A94" w:rsidRPr="00E67A94" w:rsidRDefault="00E67A94" w:rsidP="00E67A94">
      <w:pPr>
        <w:tabs>
          <w:tab w:val="num" w:pos="720"/>
        </w:tabs>
        <w:spacing w:after="0" w:line="240" w:lineRule="auto"/>
        <w:ind w:firstLine="360"/>
        <w:jc w:val="both"/>
        <w:rPr>
          <w:rFonts w:ascii="Times New Roman" w:hAnsi="Times New Roman" w:cs="Times New Roman"/>
          <w:bCs/>
          <w:sz w:val="28"/>
          <w:szCs w:val="28"/>
        </w:rPr>
      </w:pPr>
      <w:r w:rsidRPr="00E67A94">
        <w:rPr>
          <w:rFonts w:ascii="Times New Roman" w:hAnsi="Times New Roman" w:cs="Times New Roman"/>
          <w:sz w:val="28"/>
          <w:szCs w:val="28"/>
        </w:rPr>
        <w:tab/>
      </w:r>
      <w:proofErr w:type="gramStart"/>
      <w:r w:rsidRPr="00E67A94">
        <w:rPr>
          <w:rFonts w:ascii="Times New Roman" w:hAnsi="Times New Roman" w:cs="Times New Roman"/>
          <w:sz w:val="28"/>
          <w:szCs w:val="28"/>
        </w:rPr>
        <w:t xml:space="preserve">В рамках </w:t>
      </w:r>
      <w:proofErr w:type="spellStart"/>
      <w:r w:rsidRPr="00E67A94">
        <w:rPr>
          <w:rFonts w:ascii="Times New Roman" w:hAnsi="Times New Roman" w:cs="Times New Roman"/>
          <w:sz w:val="28"/>
          <w:szCs w:val="28"/>
        </w:rPr>
        <w:t>заключеных</w:t>
      </w:r>
      <w:proofErr w:type="spellEnd"/>
      <w:r w:rsidRPr="00E67A94">
        <w:rPr>
          <w:rFonts w:ascii="Times New Roman" w:hAnsi="Times New Roman" w:cs="Times New Roman"/>
          <w:sz w:val="28"/>
          <w:szCs w:val="28"/>
        </w:rPr>
        <w:t xml:space="preserve"> соглашений между Правительством Брянской области и </w:t>
      </w:r>
      <w:proofErr w:type="spellStart"/>
      <w:r w:rsidRPr="00E67A94">
        <w:rPr>
          <w:rFonts w:ascii="Times New Roman" w:hAnsi="Times New Roman" w:cs="Times New Roman"/>
          <w:sz w:val="28"/>
          <w:szCs w:val="28"/>
        </w:rPr>
        <w:t>Почепским</w:t>
      </w:r>
      <w:proofErr w:type="spellEnd"/>
      <w:r w:rsidRPr="00E67A94">
        <w:rPr>
          <w:rFonts w:ascii="Times New Roman" w:hAnsi="Times New Roman" w:cs="Times New Roman"/>
          <w:sz w:val="28"/>
          <w:szCs w:val="28"/>
        </w:rPr>
        <w:t xml:space="preserve"> муниципальным районом по реализации </w:t>
      </w:r>
      <w:proofErr w:type="spellStart"/>
      <w:r w:rsidRPr="00E67A94">
        <w:rPr>
          <w:rFonts w:ascii="Times New Roman" w:hAnsi="Times New Roman" w:cs="Times New Roman"/>
          <w:sz w:val="28"/>
          <w:szCs w:val="28"/>
        </w:rPr>
        <w:t>государствен</w:t>
      </w:r>
      <w:proofErr w:type="spellEnd"/>
      <w:r w:rsidRPr="00E67A94">
        <w:rPr>
          <w:rFonts w:ascii="Times New Roman" w:hAnsi="Times New Roman" w:cs="Times New Roman"/>
          <w:sz w:val="28"/>
          <w:szCs w:val="28"/>
        </w:rPr>
        <w:t xml:space="preserve">-ной программы развития сельского хозяйства и регулирования рынков </w:t>
      </w:r>
      <w:r w:rsidRPr="00E67A94">
        <w:rPr>
          <w:rFonts w:ascii="Times New Roman" w:hAnsi="Times New Roman" w:cs="Times New Roman"/>
          <w:sz w:val="28"/>
          <w:szCs w:val="28"/>
        </w:rPr>
        <w:lastRenderedPageBreak/>
        <w:t>сельскохозяйственной продукции, сырья и продовольствия на период 2020-2022 годов будут продолжены меры поддержки молочного и мясного скотоводства, элитных семян, племенного дела, возмещение части затрат по инвестиционным  кредитам (займам) и других направлений, что обеспечит положительную динамику сельскохозяйственного производства в</w:t>
      </w:r>
      <w:proofErr w:type="gramEnd"/>
      <w:r w:rsidRPr="00E67A94">
        <w:rPr>
          <w:rFonts w:ascii="Times New Roman" w:hAnsi="Times New Roman" w:cs="Times New Roman"/>
          <w:sz w:val="28"/>
          <w:szCs w:val="28"/>
        </w:rPr>
        <w:t xml:space="preserve"> среднесрочной перспективе.</w:t>
      </w:r>
    </w:p>
    <w:p w:rsidR="00E67A94" w:rsidRPr="00E67A94" w:rsidRDefault="00E67A94" w:rsidP="00E67A94">
      <w:pPr>
        <w:spacing w:after="0" w:line="240" w:lineRule="auto"/>
        <w:ind w:firstLine="709"/>
        <w:jc w:val="both"/>
        <w:rPr>
          <w:rFonts w:ascii="Times New Roman" w:hAnsi="Times New Roman" w:cs="Times New Roman"/>
          <w:i/>
          <w:sz w:val="28"/>
          <w:szCs w:val="28"/>
        </w:rPr>
      </w:pPr>
    </w:p>
    <w:p w:rsidR="00E67A94" w:rsidRPr="00E67A94" w:rsidRDefault="00E67A94" w:rsidP="00E67A94">
      <w:pPr>
        <w:pStyle w:val="2"/>
        <w:jc w:val="center"/>
        <w:rPr>
          <w:sz w:val="28"/>
          <w:szCs w:val="28"/>
        </w:rPr>
      </w:pPr>
      <w:r w:rsidRPr="00E67A94">
        <w:rPr>
          <w:sz w:val="28"/>
          <w:szCs w:val="28"/>
        </w:rPr>
        <w:t xml:space="preserve">Инвестиции </w:t>
      </w:r>
    </w:p>
    <w:p w:rsidR="00E67A94" w:rsidRPr="00E67A94" w:rsidRDefault="00E67A94" w:rsidP="00E67A94">
      <w:pPr>
        <w:spacing w:after="0" w:line="240" w:lineRule="auto"/>
        <w:ind w:firstLine="709"/>
        <w:jc w:val="both"/>
        <w:rPr>
          <w:rFonts w:ascii="Times New Roman" w:hAnsi="Times New Roman" w:cs="Times New Roman"/>
          <w:sz w:val="28"/>
          <w:szCs w:val="20"/>
        </w:rPr>
      </w:pP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Объем инвестиций в основной капитал в 2018 году  составил 355,9 млн. рублей, что составило 144,6 процента к уровню 2017 года (в сопоставимых ценах). В структуре инвестиций по источникам финансирования основную долю занимали собственные средства (75,4 процента от общего объема инвестиций). </w:t>
      </w:r>
    </w:p>
    <w:p w:rsidR="00E67A94" w:rsidRPr="00E67A94" w:rsidRDefault="00E67A94" w:rsidP="00E67A94">
      <w:pPr>
        <w:spacing w:after="0" w:line="240" w:lineRule="auto"/>
        <w:ind w:firstLine="709"/>
        <w:jc w:val="both"/>
        <w:rPr>
          <w:rFonts w:ascii="Times New Roman" w:hAnsi="Times New Roman" w:cs="Times New Roman"/>
          <w:sz w:val="28"/>
          <w:szCs w:val="28"/>
        </w:rPr>
      </w:pPr>
      <w:proofErr w:type="gramStart"/>
      <w:r w:rsidRPr="00E67A94">
        <w:rPr>
          <w:rFonts w:ascii="Times New Roman" w:hAnsi="Times New Roman" w:cs="Times New Roman"/>
          <w:sz w:val="28"/>
          <w:szCs w:val="28"/>
        </w:rPr>
        <w:t>По оценке в 2019 году объем инвестиций в основной капитал составит 267,0 млн. рублей (71,4 процента к уровню 2018 года (в сопоставимых ценах).</w:t>
      </w:r>
      <w:proofErr w:type="gramEnd"/>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прогнозируемый период (2020 – 2022 годы) рост объема инвестиций в основной капитал будет обеспечен за счет действующих и новых инвестиционных проектов.</w:t>
      </w:r>
    </w:p>
    <w:p w:rsidR="00E67A94" w:rsidRPr="00E67A94" w:rsidRDefault="00E67A94" w:rsidP="00E67A94">
      <w:pPr>
        <w:shd w:val="clear" w:color="auto" w:fill="FFFFFF"/>
        <w:spacing w:after="0" w:line="240" w:lineRule="auto"/>
        <w:ind w:firstLine="708"/>
        <w:jc w:val="both"/>
        <w:rPr>
          <w:rFonts w:ascii="Times New Roman" w:hAnsi="Times New Roman" w:cs="Times New Roman"/>
          <w:color w:val="FF0000"/>
          <w:sz w:val="28"/>
          <w:szCs w:val="28"/>
        </w:rPr>
      </w:pPr>
      <w:r w:rsidRPr="00E67A94">
        <w:rPr>
          <w:rFonts w:ascii="Times New Roman" w:hAnsi="Times New Roman" w:cs="Times New Roman"/>
          <w:sz w:val="28"/>
          <w:szCs w:val="28"/>
        </w:rPr>
        <w:t>Продолжится реализация инвестиционного проекта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 Сумма инвестиций по проекту составит </w:t>
      </w:r>
      <w:r w:rsidRPr="00E67A94">
        <w:rPr>
          <w:rFonts w:ascii="Times New Roman" w:hAnsi="Times New Roman" w:cs="Times New Roman"/>
          <w:bCs/>
          <w:sz w:val="28"/>
          <w:szCs w:val="28"/>
        </w:rPr>
        <w:t>3,935 млрд. рублей</w:t>
      </w:r>
      <w:r w:rsidRPr="00E67A94">
        <w:rPr>
          <w:rFonts w:ascii="Times New Roman" w:hAnsi="Times New Roman" w:cs="Times New Roman"/>
          <w:sz w:val="28"/>
          <w:szCs w:val="28"/>
        </w:rPr>
        <w:t xml:space="preserve">.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обустроены детские игровые площадки в </w:t>
      </w:r>
      <w:proofErr w:type="spellStart"/>
      <w:r w:rsidRPr="00E67A94">
        <w:rPr>
          <w:rFonts w:ascii="Times New Roman" w:hAnsi="Times New Roman" w:cs="Times New Roman"/>
          <w:sz w:val="28"/>
          <w:szCs w:val="28"/>
        </w:rPr>
        <w:t>Краснорогском</w:t>
      </w:r>
      <w:proofErr w:type="spellEnd"/>
      <w:r w:rsidRPr="00E67A94">
        <w:rPr>
          <w:rFonts w:ascii="Times New Roman" w:hAnsi="Times New Roman" w:cs="Times New Roman"/>
          <w:sz w:val="28"/>
          <w:szCs w:val="28"/>
        </w:rPr>
        <w:t xml:space="preserve"> и  </w:t>
      </w:r>
      <w:proofErr w:type="spellStart"/>
      <w:r w:rsidRPr="00E67A94">
        <w:rPr>
          <w:rFonts w:ascii="Times New Roman" w:hAnsi="Times New Roman" w:cs="Times New Roman"/>
          <w:sz w:val="28"/>
          <w:szCs w:val="28"/>
        </w:rPr>
        <w:t>Речицком</w:t>
      </w:r>
      <w:proofErr w:type="spellEnd"/>
      <w:r w:rsidRPr="00E67A94">
        <w:rPr>
          <w:rFonts w:ascii="Times New Roman" w:hAnsi="Times New Roman" w:cs="Times New Roman"/>
          <w:color w:val="00B050"/>
          <w:sz w:val="28"/>
          <w:szCs w:val="28"/>
        </w:rPr>
        <w:t xml:space="preserve">  </w:t>
      </w:r>
      <w:r w:rsidRPr="00E67A94">
        <w:rPr>
          <w:rFonts w:ascii="Times New Roman" w:hAnsi="Times New Roman" w:cs="Times New Roman"/>
          <w:sz w:val="28"/>
          <w:szCs w:val="28"/>
        </w:rPr>
        <w:t xml:space="preserve">сельских поселениях, завершается обустройство детской игровой площадки в </w:t>
      </w:r>
      <w:proofErr w:type="spellStart"/>
      <w:r w:rsidRPr="00E67A94">
        <w:rPr>
          <w:rFonts w:ascii="Times New Roman" w:hAnsi="Times New Roman" w:cs="Times New Roman"/>
          <w:sz w:val="28"/>
          <w:szCs w:val="28"/>
        </w:rPr>
        <w:t>Титовском</w:t>
      </w:r>
      <w:proofErr w:type="spellEnd"/>
      <w:r w:rsidRPr="00E67A94">
        <w:rPr>
          <w:rFonts w:ascii="Times New Roman" w:hAnsi="Times New Roman" w:cs="Times New Roman"/>
          <w:sz w:val="28"/>
          <w:szCs w:val="28"/>
        </w:rPr>
        <w:t xml:space="preserve"> сельском поселении.</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По региональной программе «Чистая вода»: до конца года будут </w:t>
      </w:r>
    </w:p>
    <w:p w:rsidR="00E67A94" w:rsidRPr="00E67A94" w:rsidRDefault="00E67A94" w:rsidP="00E67A94">
      <w:pPr>
        <w:spacing w:after="0" w:line="240" w:lineRule="auto"/>
        <w:jc w:val="both"/>
        <w:rPr>
          <w:rFonts w:ascii="Times New Roman" w:hAnsi="Times New Roman" w:cs="Times New Roman"/>
          <w:sz w:val="28"/>
          <w:szCs w:val="28"/>
        </w:rPr>
      </w:pPr>
      <w:r w:rsidRPr="00E67A94">
        <w:rPr>
          <w:rFonts w:ascii="Times New Roman" w:hAnsi="Times New Roman" w:cs="Times New Roman"/>
          <w:sz w:val="28"/>
          <w:szCs w:val="28"/>
        </w:rPr>
        <w:t xml:space="preserve">завершены работы по строительству водозаборных сооружений в д. </w:t>
      </w:r>
      <w:proofErr w:type="spellStart"/>
      <w:r w:rsidRPr="00E67A94">
        <w:rPr>
          <w:rFonts w:ascii="Times New Roman" w:hAnsi="Times New Roman" w:cs="Times New Roman"/>
          <w:sz w:val="28"/>
          <w:szCs w:val="28"/>
        </w:rPr>
        <w:t>Волжино</w:t>
      </w:r>
      <w:proofErr w:type="spellEnd"/>
      <w:r w:rsidRPr="00E67A94">
        <w:rPr>
          <w:rFonts w:ascii="Times New Roman" w:hAnsi="Times New Roman" w:cs="Times New Roman"/>
          <w:sz w:val="28"/>
          <w:szCs w:val="28"/>
        </w:rPr>
        <w:t xml:space="preserve"> (3,67 млн. рублей) и в д. </w:t>
      </w:r>
      <w:proofErr w:type="spellStart"/>
      <w:r w:rsidRPr="00E67A94">
        <w:rPr>
          <w:rFonts w:ascii="Times New Roman" w:hAnsi="Times New Roman" w:cs="Times New Roman"/>
          <w:sz w:val="28"/>
          <w:szCs w:val="28"/>
        </w:rPr>
        <w:t>Житня</w:t>
      </w:r>
      <w:proofErr w:type="spellEnd"/>
      <w:r w:rsidRPr="00E67A94">
        <w:rPr>
          <w:rFonts w:ascii="Times New Roman" w:hAnsi="Times New Roman" w:cs="Times New Roman"/>
          <w:sz w:val="28"/>
          <w:szCs w:val="28"/>
        </w:rPr>
        <w:t xml:space="preserve"> (5,7 млн. рублей).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3-х многоквартирных домов в городе Почепе.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По муниципальной программе «Формирование современной городской среды на территории МО «город Почеп» на 2018-2022 годы» проведено благоустройство общественной территории  МБУК «Городской парк культуры и отдыха» (установлено 2 аттракциона,  25 фонарей, </w:t>
      </w:r>
      <w:proofErr w:type="gramStart"/>
      <w:r w:rsidRPr="00E67A94">
        <w:rPr>
          <w:rFonts w:ascii="Times New Roman" w:hAnsi="Times New Roman" w:cs="Times New Roman"/>
          <w:sz w:val="28"/>
          <w:szCs w:val="28"/>
        </w:rPr>
        <w:t>заменена</w:t>
      </w:r>
      <w:proofErr w:type="gramEnd"/>
      <w:r w:rsidRPr="00E67A94">
        <w:rPr>
          <w:rFonts w:ascii="Times New Roman" w:hAnsi="Times New Roman" w:cs="Times New Roman"/>
          <w:sz w:val="28"/>
          <w:szCs w:val="28"/>
        </w:rPr>
        <w:t xml:space="preserve"> электрика) на сумму 6,8 млн. рублей.</w:t>
      </w:r>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0"/>
          <w:szCs w:val="20"/>
        </w:rPr>
        <w:t xml:space="preserve">        </w:t>
      </w:r>
      <w:r w:rsidRPr="00E67A94">
        <w:rPr>
          <w:rFonts w:ascii="Times New Roman" w:hAnsi="Times New Roman" w:cs="Times New Roman"/>
          <w:sz w:val="28"/>
          <w:szCs w:val="28"/>
        </w:rPr>
        <w:t xml:space="preserve">В 2019 году четыре молодые семьи  приняли участие в подпрограмме «Обеспечение жильем молодых семей в Брянской области» (2017-2020 </w:t>
      </w:r>
      <w:proofErr w:type="spellStart"/>
      <w:proofErr w:type="gramStart"/>
      <w:r w:rsidRPr="00E67A94">
        <w:rPr>
          <w:rFonts w:ascii="Times New Roman" w:hAnsi="Times New Roman" w:cs="Times New Roman"/>
          <w:sz w:val="28"/>
          <w:szCs w:val="28"/>
        </w:rPr>
        <w:t>гг</w:t>
      </w:r>
      <w:proofErr w:type="spellEnd"/>
      <w:proofErr w:type="gramEnd"/>
      <w:r w:rsidRPr="00E67A94">
        <w:rPr>
          <w:rFonts w:ascii="Times New Roman" w:hAnsi="Times New Roman" w:cs="Times New Roman"/>
          <w:sz w:val="28"/>
          <w:szCs w:val="28"/>
        </w:rPr>
        <w:t xml:space="preserve">) государственной программы «Социальная и демографическая политика </w:t>
      </w:r>
      <w:r w:rsidRPr="00E67A94">
        <w:rPr>
          <w:rFonts w:ascii="Times New Roman" w:hAnsi="Times New Roman" w:cs="Times New Roman"/>
          <w:sz w:val="28"/>
          <w:szCs w:val="28"/>
        </w:rPr>
        <w:lastRenderedPageBreak/>
        <w:t xml:space="preserve">Брянской области» (2014-2020 </w:t>
      </w:r>
      <w:proofErr w:type="spellStart"/>
      <w:r w:rsidRPr="00E67A94">
        <w:rPr>
          <w:rFonts w:ascii="Times New Roman" w:hAnsi="Times New Roman" w:cs="Times New Roman"/>
          <w:sz w:val="28"/>
          <w:szCs w:val="28"/>
        </w:rPr>
        <w:t>гг</w:t>
      </w:r>
      <w:proofErr w:type="spellEnd"/>
      <w:r w:rsidRPr="00E67A94">
        <w:rPr>
          <w:rFonts w:ascii="Times New Roman" w:hAnsi="Times New Roman" w:cs="Times New Roman"/>
          <w:sz w:val="28"/>
          <w:szCs w:val="28"/>
        </w:rPr>
        <w:t>) и улучшили свои жилищные условия (2,2 млн. рублей).</w:t>
      </w:r>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В рамках государственной программы «Развитие физической культуры и спорта Брянской области» проведен ремонт стадиона «Юность» (обустроены беговые дорожки) на сумму 5,0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 рамках федерального проекта «Культура малой Родины» проведен текущий ремонт </w:t>
      </w:r>
      <w:proofErr w:type="spellStart"/>
      <w:r w:rsidRPr="00E67A94">
        <w:rPr>
          <w:rFonts w:ascii="Times New Roman" w:hAnsi="Times New Roman" w:cs="Times New Roman"/>
          <w:sz w:val="28"/>
          <w:szCs w:val="28"/>
        </w:rPr>
        <w:t>Доманичского</w:t>
      </w:r>
      <w:proofErr w:type="spellEnd"/>
      <w:r w:rsidRPr="00E67A94">
        <w:rPr>
          <w:rFonts w:ascii="Times New Roman" w:hAnsi="Times New Roman" w:cs="Times New Roman"/>
          <w:sz w:val="28"/>
          <w:szCs w:val="28"/>
        </w:rPr>
        <w:t xml:space="preserve"> сельского клуба (1595,7 тыс. рублей), приобретена </w:t>
      </w:r>
      <w:proofErr w:type="spellStart"/>
      <w:r w:rsidRPr="00E67A94">
        <w:rPr>
          <w:rFonts w:ascii="Times New Roman" w:hAnsi="Times New Roman" w:cs="Times New Roman"/>
          <w:sz w:val="28"/>
          <w:szCs w:val="28"/>
        </w:rPr>
        <w:t>звукоусилительная</w:t>
      </w:r>
      <w:proofErr w:type="spellEnd"/>
      <w:r w:rsidRPr="00E67A94">
        <w:rPr>
          <w:rFonts w:ascii="Times New Roman" w:hAnsi="Times New Roman" w:cs="Times New Roman"/>
          <w:sz w:val="28"/>
          <w:szCs w:val="28"/>
        </w:rPr>
        <w:t xml:space="preserve"> аппаратура в Московский сельский клуб (106, 4 тыс. рублей). </w:t>
      </w:r>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В рамках реализации программ (проектов) инициативного бюджетирования  в рамках государственной программы «Региональная политика Брянской области» были проведены работы по ремонту памятников воинам погибшим в ВОВ в п. Октябрьский, </w:t>
      </w:r>
      <w:proofErr w:type="spellStart"/>
      <w:r w:rsidRPr="00E67A94">
        <w:rPr>
          <w:rFonts w:ascii="Times New Roman" w:hAnsi="Times New Roman" w:cs="Times New Roman"/>
          <w:sz w:val="28"/>
          <w:szCs w:val="28"/>
        </w:rPr>
        <w:t>Бакланского</w:t>
      </w:r>
      <w:proofErr w:type="spellEnd"/>
      <w:r w:rsidRPr="00E67A94">
        <w:rPr>
          <w:rFonts w:ascii="Times New Roman" w:hAnsi="Times New Roman" w:cs="Times New Roman"/>
          <w:sz w:val="28"/>
          <w:szCs w:val="28"/>
        </w:rPr>
        <w:t xml:space="preserve"> с/поселения (840,4 тыс. рублей) и д. Верхняя </w:t>
      </w:r>
      <w:proofErr w:type="spellStart"/>
      <w:r w:rsidRPr="00E67A94">
        <w:rPr>
          <w:rFonts w:ascii="Times New Roman" w:hAnsi="Times New Roman" w:cs="Times New Roman"/>
          <w:sz w:val="28"/>
          <w:szCs w:val="28"/>
        </w:rPr>
        <w:t>Злобинка</w:t>
      </w:r>
      <w:proofErr w:type="spellEnd"/>
      <w:r w:rsidRPr="00E67A94">
        <w:rPr>
          <w:rFonts w:ascii="Times New Roman" w:hAnsi="Times New Roman" w:cs="Times New Roman"/>
          <w:sz w:val="28"/>
          <w:szCs w:val="28"/>
        </w:rPr>
        <w:t xml:space="preserve">, </w:t>
      </w:r>
      <w:proofErr w:type="spellStart"/>
      <w:r w:rsidRPr="00E67A94">
        <w:rPr>
          <w:rFonts w:ascii="Times New Roman" w:hAnsi="Times New Roman" w:cs="Times New Roman"/>
          <w:sz w:val="28"/>
          <w:szCs w:val="28"/>
        </w:rPr>
        <w:t>Рагозинского</w:t>
      </w:r>
      <w:proofErr w:type="spellEnd"/>
      <w:r w:rsidRPr="00E67A94">
        <w:rPr>
          <w:rFonts w:ascii="Times New Roman" w:hAnsi="Times New Roman" w:cs="Times New Roman"/>
          <w:sz w:val="28"/>
          <w:szCs w:val="28"/>
        </w:rPr>
        <w:t xml:space="preserve"> с/</w:t>
      </w:r>
      <w:proofErr w:type="gramStart"/>
      <w:r w:rsidRPr="00E67A94">
        <w:rPr>
          <w:rFonts w:ascii="Times New Roman" w:hAnsi="Times New Roman" w:cs="Times New Roman"/>
          <w:sz w:val="28"/>
          <w:szCs w:val="28"/>
        </w:rPr>
        <w:t>п</w:t>
      </w:r>
      <w:proofErr w:type="gramEnd"/>
      <w:r w:rsidRPr="00E67A94">
        <w:rPr>
          <w:rFonts w:ascii="Times New Roman" w:hAnsi="Times New Roman" w:cs="Times New Roman"/>
          <w:sz w:val="28"/>
          <w:szCs w:val="28"/>
        </w:rPr>
        <w:t xml:space="preserve"> (156,0 тыс. рублей).</w:t>
      </w:r>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w:t>
      </w:r>
      <w:proofErr w:type="gramStart"/>
      <w:r w:rsidRPr="00E67A94">
        <w:rPr>
          <w:rFonts w:ascii="Times New Roman" w:hAnsi="Times New Roman" w:cs="Times New Roman"/>
          <w:sz w:val="28"/>
          <w:szCs w:val="28"/>
        </w:rPr>
        <w:t>ГБПОУ «</w:t>
      </w:r>
      <w:proofErr w:type="spellStart"/>
      <w:r w:rsidRPr="00E67A94">
        <w:rPr>
          <w:rFonts w:ascii="Times New Roman" w:hAnsi="Times New Roman" w:cs="Times New Roman"/>
          <w:sz w:val="28"/>
          <w:szCs w:val="28"/>
        </w:rPr>
        <w:t>Почепский</w:t>
      </w:r>
      <w:proofErr w:type="spellEnd"/>
      <w:r w:rsidRPr="00E67A94">
        <w:rPr>
          <w:rFonts w:ascii="Times New Roman" w:hAnsi="Times New Roman" w:cs="Times New Roman"/>
          <w:sz w:val="28"/>
          <w:szCs w:val="28"/>
        </w:rPr>
        <w:t xml:space="preserve"> механико-аграрный техникум» принял участие в конкурсном отборе проектов в рамках мероприятия  «Государственная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 федерального проекта «Молодые профессионалы» (Повышение конкурентоспособности профессионального образования) национального проекта «Образование» государственной программы РФ «Развитие образования» и получил грант из федерального и областного  бюджета в сумме 34,7 млн. рублей.  </w:t>
      </w:r>
      <w:proofErr w:type="gramEnd"/>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В рамках проекта в техникуме создано пять мастерских по направлению сельское хозяйство, по приоритетным группам компетенции: геномная инженерия, агрономия, сельскохозяйственные биотехнологии, сити-фермерство, эксплуатация сельскохозяйственных машин (приобретено </w:t>
      </w:r>
      <w:proofErr w:type="spellStart"/>
      <w:r w:rsidRPr="00E67A94">
        <w:rPr>
          <w:rFonts w:ascii="Times New Roman" w:hAnsi="Times New Roman" w:cs="Times New Roman"/>
          <w:sz w:val="28"/>
          <w:szCs w:val="28"/>
        </w:rPr>
        <w:t>учебно</w:t>
      </w:r>
      <w:proofErr w:type="spellEnd"/>
      <w:r w:rsidRPr="00E67A94">
        <w:rPr>
          <w:rFonts w:ascii="Times New Roman" w:hAnsi="Times New Roman" w:cs="Times New Roman"/>
          <w:sz w:val="28"/>
          <w:szCs w:val="28"/>
        </w:rPr>
        <w:t xml:space="preserve"> лабораторное, учебно-производственное оборудование и программно-методическое обеспечение), что позволит перейти на современные, актуальные программы обучения и повысить качество образования.</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На базе ООО «ФосАгро-Орел» построен  склад для хранения продукции,  приобретено и смонтировано оборудование для мелкой фасовки. Объем инвестиций в основной капитал предприятия составил 19,0 млн. рублей.</w:t>
      </w:r>
    </w:p>
    <w:p w:rsidR="00E67A94" w:rsidRPr="00E67A94" w:rsidRDefault="00E67A94" w:rsidP="00E67A94">
      <w:pPr>
        <w:shd w:val="clear" w:color="auto" w:fill="FFFFFF"/>
        <w:spacing w:after="0" w:line="240" w:lineRule="auto"/>
        <w:jc w:val="both"/>
        <w:rPr>
          <w:rFonts w:ascii="Times New Roman" w:hAnsi="Times New Roman" w:cs="Times New Roman"/>
          <w:sz w:val="28"/>
          <w:szCs w:val="28"/>
        </w:rPr>
      </w:pPr>
      <w:r w:rsidRPr="00E67A94">
        <w:rPr>
          <w:rFonts w:ascii="Times New Roman" w:hAnsi="Times New Roman" w:cs="Times New Roman"/>
          <w:color w:val="333333"/>
        </w:rPr>
        <w:t>  </w:t>
      </w:r>
      <w:r w:rsidRPr="00E67A94">
        <w:rPr>
          <w:rFonts w:ascii="Times New Roman" w:hAnsi="Times New Roman" w:cs="Times New Roman"/>
          <w:color w:val="333333"/>
          <w:sz w:val="28"/>
          <w:szCs w:val="28"/>
        </w:rPr>
        <w:tab/>
      </w:r>
      <w:proofErr w:type="gramStart"/>
      <w:r w:rsidRPr="00E67A94">
        <w:rPr>
          <w:rFonts w:ascii="Times New Roman" w:hAnsi="Times New Roman" w:cs="Times New Roman"/>
          <w:sz w:val="28"/>
          <w:szCs w:val="28"/>
        </w:rPr>
        <w:t>Сельскохозяйственными</w:t>
      </w:r>
      <w:proofErr w:type="gramEnd"/>
      <w:r w:rsidRPr="00E67A94">
        <w:rPr>
          <w:rFonts w:ascii="Times New Roman" w:hAnsi="Times New Roman" w:cs="Times New Roman"/>
          <w:sz w:val="28"/>
          <w:szCs w:val="28"/>
        </w:rPr>
        <w:t xml:space="preserve"> предприятия района приобретена 21 единица сельскохозяйственной техники по инвестиционным кредитам и за счет собственных средств на сумму  58,0 млн.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ООО «Фермерское» приобретена и установлена зерносушилка на 30 тонн в час, проводится реконструкция животноводческой фермы на 400 голов.  </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ООО «Красный Рог»  приобретена и установлена зерносушилка на 40 тонн в час, построено три зернохранилища  по 2,5 тыс. тонн  каждая.</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КФХ «</w:t>
      </w:r>
      <w:proofErr w:type="spellStart"/>
      <w:r w:rsidRPr="00E67A94">
        <w:rPr>
          <w:rFonts w:ascii="Times New Roman" w:hAnsi="Times New Roman" w:cs="Times New Roman"/>
          <w:sz w:val="28"/>
          <w:szCs w:val="28"/>
        </w:rPr>
        <w:t>Демьянченко</w:t>
      </w:r>
      <w:proofErr w:type="spellEnd"/>
      <w:r w:rsidRPr="00E67A94">
        <w:rPr>
          <w:rFonts w:ascii="Times New Roman" w:hAnsi="Times New Roman" w:cs="Times New Roman"/>
          <w:sz w:val="28"/>
          <w:szCs w:val="28"/>
        </w:rPr>
        <w:t xml:space="preserve"> И.П.» установлена линия по производству сыра, творога.</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lastRenderedPageBreak/>
        <w:t>КФХ «</w:t>
      </w:r>
      <w:proofErr w:type="spellStart"/>
      <w:r w:rsidRPr="00E67A94">
        <w:rPr>
          <w:rFonts w:ascii="Times New Roman" w:hAnsi="Times New Roman" w:cs="Times New Roman"/>
          <w:sz w:val="28"/>
          <w:szCs w:val="28"/>
        </w:rPr>
        <w:t>Цыбренок</w:t>
      </w:r>
      <w:proofErr w:type="spellEnd"/>
      <w:r w:rsidRPr="00E67A94">
        <w:rPr>
          <w:rFonts w:ascii="Times New Roman" w:hAnsi="Times New Roman" w:cs="Times New Roman"/>
          <w:sz w:val="28"/>
          <w:szCs w:val="28"/>
        </w:rPr>
        <w:t xml:space="preserve"> М.В.» установлена линия по сортировке и упаковке картофеля.</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КФХ «Зеленский А.А.» построен ангар для хранения зерна площадью 700 кв. м.</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прогнозируемом периоде рост объема инвестиций в основной капитал будет обеспечен за счет действующих и новых инвестиционных проектов.</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рамках долгосрочной целевой программы «Строительство и реконструкция очистных сооружений на территории Брянской области» в 2020 году будут завершены работы по строительству канализационных очистных сооружений  в городе Почепе.</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proofErr w:type="gramStart"/>
      <w:r w:rsidRPr="00E67A94">
        <w:rPr>
          <w:rFonts w:ascii="Times New Roman" w:hAnsi="Times New Roman" w:cs="Times New Roman"/>
          <w:color w:val="333333"/>
          <w:sz w:val="28"/>
          <w:szCs w:val="28"/>
        </w:rPr>
        <w:t>По п</w:t>
      </w:r>
      <w:r w:rsidRPr="00E67A94">
        <w:rPr>
          <w:rFonts w:ascii="Times New Roman" w:hAnsi="Times New Roman" w:cs="Times New Roman"/>
          <w:sz w:val="28"/>
          <w:szCs w:val="28"/>
        </w:rPr>
        <w:t xml:space="preserve">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запланировано строительство водопроводной сети в с. </w:t>
      </w:r>
      <w:proofErr w:type="spellStart"/>
      <w:r w:rsidRPr="00E67A94">
        <w:rPr>
          <w:rFonts w:ascii="Times New Roman" w:hAnsi="Times New Roman" w:cs="Times New Roman"/>
          <w:sz w:val="28"/>
          <w:szCs w:val="28"/>
        </w:rPr>
        <w:t>Баклань</w:t>
      </w:r>
      <w:proofErr w:type="spellEnd"/>
      <w:r w:rsidRPr="00E67A94">
        <w:rPr>
          <w:rFonts w:ascii="Times New Roman" w:hAnsi="Times New Roman" w:cs="Times New Roman"/>
          <w:sz w:val="28"/>
          <w:szCs w:val="28"/>
        </w:rPr>
        <w:t xml:space="preserve">, с. Семцы, с. </w:t>
      </w:r>
      <w:proofErr w:type="spellStart"/>
      <w:r w:rsidRPr="00E67A94">
        <w:rPr>
          <w:rFonts w:ascii="Times New Roman" w:hAnsi="Times New Roman" w:cs="Times New Roman"/>
          <w:sz w:val="28"/>
          <w:szCs w:val="28"/>
        </w:rPr>
        <w:t>Сетолово</w:t>
      </w:r>
      <w:proofErr w:type="spellEnd"/>
      <w:r w:rsidRPr="00E67A94">
        <w:rPr>
          <w:rFonts w:ascii="Times New Roman" w:hAnsi="Times New Roman" w:cs="Times New Roman"/>
          <w:sz w:val="28"/>
          <w:szCs w:val="28"/>
        </w:rPr>
        <w:t>, строительство водозаборной сети в п. Речица, реконструкция водопроводной сети в п. Первомайский, строительство водозаборных сооружений в с. Красный Рог, с. Валуец, с. Пашково (с</w:t>
      </w:r>
      <w:proofErr w:type="gramEnd"/>
      <w:r w:rsidRPr="00E67A94">
        <w:rPr>
          <w:rFonts w:ascii="Times New Roman" w:hAnsi="Times New Roman" w:cs="Times New Roman"/>
          <w:sz w:val="28"/>
          <w:szCs w:val="28"/>
        </w:rPr>
        <w:t xml:space="preserve"> разводящими сетями), газификация п. Семки и д. Рудня.</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будут благоустроены детские игровые площадки в </w:t>
      </w:r>
      <w:proofErr w:type="spellStart"/>
      <w:r w:rsidRPr="00E67A94">
        <w:rPr>
          <w:rFonts w:ascii="Times New Roman" w:hAnsi="Times New Roman" w:cs="Times New Roman"/>
          <w:sz w:val="28"/>
          <w:szCs w:val="28"/>
        </w:rPr>
        <w:t>Краснорогском</w:t>
      </w:r>
      <w:proofErr w:type="spellEnd"/>
      <w:r w:rsidRPr="00E67A94">
        <w:rPr>
          <w:rFonts w:ascii="Times New Roman" w:hAnsi="Times New Roman" w:cs="Times New Roman"/>
          <w:sz w:val="28"/>
          <w:szCs w:val="28"/>
        </w:rPr>
        <w:t xml:space="preserve">, </w:t>
      </w:r>
      <w:proofErr w:type="spellStart"/>
      <w:r w:rsidRPr="00E67A94">
        <w:rPr>
          <w:rFonts w:ascii="Times New Roman" w:hAnsi="Times New Roman" w:cs="Times New Roman"/>
          <w:sz w:val="28"/>
          <w:szCs w:val="28"/>
        </w:rPr>
        <w:t>Речицком</w:t>
      </w:r>
      <w:proofErr w:type="spellEnd"/>
      <w:r w:rsidRPr="00E67A94">
        <w:rPr>
          <w:rFonts w:ascii="Times New Roman" w:hAnsi="Times New Roman" w:cs="Times New Roman"/>
          <w:sz w:val="28"/>
          <w:szCs w:val="28"/>
        </w:rPr>
        <w:t xml:space="preserve"> и </w:t>
      </w:r>
      <w:proofErr w:type="spellStart"/>
      <w:r w:rsidRPr="00E67A94">
        <w:rPr>
          <w:rFonts w:ascii="Times New Roman" w:hAnsi="Times New Roman" w:cs="Times New Roman"/>
          <w:sz w:val="28"/>
          <w:szCs w:val="28"/>
        </w:rPr>
        <w:t>Гущинском</w:t>
      </w:r>
      <w:proofErr w:type="spellEnd"/>
      <w:r w:rsidRPr="00E67A94">
        <w:rPr>
          <w:rFonts w:ascii="Times New Roman" w:hAnsi="Times New Roman" w:cs="Times New Roman"/>
          <w:sz w:val="28"/>
          <w:szCs w:val="28"/>
        </w:rPr>
        <w:t xml:space="preserve"> сельских поселениях.</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По федеральному проекту «Культура малой Родины» запланирован  текущий ремонт </w:t>
      </w:r>
      <w:proofErr w:type="spellStart"/>
      <w:r w:rsidRPr="00E67A94">
        <w:rPr>
          <w:rFonts w:ascii="Times New Roman" w:hAnsi="Times New Roman" w:cs="Times New Roman"/>
          <w:sz w:val="28"/>
          <w:szCs w:val="28"/>
        </w:rPr>
        <w:t>Валуецкого</w:t>
      </w:r>
      <w:proofErr w:type="spellEnd"/>
      <w:r w:rsidRPr="00E67A94">
        <w:rPr>
          <w:rFonts w:ascii="Times New Roman" w:hAnsi="Times New Roman" w:cs="Times New Roman"/>
          <w:sz w:val="28"/>
          <w:szCs w:val="28"/>
        </w:rPr>
        <w:t xml:space="preserve"> сельского клуба (1753,0 тыс. рублей), приобретение </w:t>
      </w:r>
      <w:proofErr w:type="spellStart"/>
      <w:r w:rsidRPr="00E67A94">
        <w:rPr>
          <w:rFonts w:ascii="Times New Roman" w:hAnsi="Times New Roman" w:cs="Times New Roman"/>
          <w:sz w:val="28"/>
          <w:szCs w:val="28"/>
        </w:rPr>
        <w:t>звукоусилительной</w:t>
      </w:r>
      <w:proofErr w:type="spellEnd"/>
      <w:r w:rsidRPr="00E67A94">
        <w:rPr>
          <w:rFonts w:ascii="Times New Roman" w:hAnsi="Times New Roman" w:cs="Times New Roman"/>
          <w:sz w:val="28"/>
          <w:szCs w:val="28"/>
        </w:rPr>
        <w:t xml:space="preserve"> аппаратуры и мебели  в </w:t>
      </w:r>
      <w:proofErr w:type="spellStart"/>
      <w:r w:rsidRPr="00E67A94">
        <w:rPr>
          <w:rFonts w:ascii="Times New Roman" w:hAnsi="Times New Roman" w:cs="Times New Roman"/>
          <w:sz w:val="28"/>
          <w:szCs w:val="28"/>
        </w:rPr>
        <w:t>Доманичский</w:t>
      </w:r>
      <w:proofErr w:type="spellEnd"/>
      <w:r w:rsidRPr="00E67A94">
        <w:rPr>
          <w:rFonts w:ascii="Times New Roman" w:hAnsi="Times New Roman" w:cs="Times New Roman"/>
          <w:sz w:val="28"/>
          <w:szCs w:val="28"/>
        </w:rPr>
        <w:t xml:space="preserve"> сельский клуб (365,5 тыс. рублей). </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прогнозируемом  периоде   будет построен  детский  сад  на   75 мест (из них 55 мест для детей  в возрасте от 1,5 до 3 лет), Дворец спорта в г. Почеп на 522 человека в смену.</w:t>
      </w:r>
    </w:p>
    <w:p w:rsidR="00E67A94" w:rsidRPr="00E67A94" w:rsidRDefault="00E67A94" w:rsidP="00E67A94">
      <w:pPr>
        <w:shd w:val="clear" w:color="auto" w:fill="FFFFFF"/>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программе 6 молодых семей.</w:t>
      </w:r>
    </w:p>
    <w:p w:rsidR="00E67A94" w:rsidRPr="00E67A94" w:rsidRDefault="00E67A94" w:rsidP="00E67A94">
      <w:pPr>
        <w:spacing w:after="0" w:line="240" w:lineRule="auto"/>
        <w:ind w:firstLine="360"/>
        <w:jc w:val="both"/>
        <w:rPr>
          <w:rFonts w:ascii="Times New Roman" w:hAnsi="Times New Roman" w:cs="Times New Roman"/>
          <w:sz w:val="28"/>
          <w:szCs w:val="28"/>
        </w:rPr>
      </w:pPr>
      <w:r w:rsidRPr="00E67A94">
        <w:rPr>
          <w:rFonts w:ascii="Times New Roman" w:hAnsi="Times New Roman" w:cs="Times New Roman"/>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В 2020 году будет проведено благоустройство 4-х дворовых территорий в г. Почепе (10 многоквартирных домов). </w:t>
      </w:r>
    </w:p>
    <w:p w:rsidR="00E67A94" w:rsidRPr="00E67A94" w:rsidRDefault="00E67A94" w:rsidP="00E67A94">
      <w:pPr>
        <w:shd w:val="clear" w:color="auto" w:fill="FFFFFF"/>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жилищно-коммунальном комплексе продолжится реализация программы по проведению капитального ремонта многоквартирных домов (2020 году- 5 домов по городу, 3-на селе).</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С целью обеспечения жильем детей оставшихся без попечения родителей,  ООО «Простор-Строй» в городе Почепе будут построены  четыре </w:t>
      </w:r>
      <w:proofErr w:type="spellStart"/>
      <w:r w:rsidRPr="00E67A94">
        <w:rPr>
          <w:rFonts w:ascii="Times New Roman" w:hAnsi="Times New Roman" w:cs="Times New Roman"/>
          <w:sz w:val="28"/>
          <w:szCs w:val="28"/>
        </w:rPr>
        <w:lastRenderedPageBreak/>
        <w:t>девятиквартирных</w:t>
      </w:r>
      <w:proofErr w:type="spellEnd"/>
      <w:r w:rsidRPr="00E67A94">
        <w:rPr>
          <w:rFonts w:ascii="Times New Roman" w:hAnsi="Times New Roman" w:cs="Times New Roman"/>
          <w:sz w:val="28"/>
          <w:szCs w:val="28"/>
        </w:rPr>
        <w:t xml:space="preserve"> жилых дома. Всего в  2020 году запланировано приобретение 38 жилых помещений  детям-сиротам.</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На базе ООО «ФосАгро-Орел» будет построен склад для хранения жидких удобрений.</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ООО «Красный Рог»  построит зерносушильный комплекс  на 40 тонн в час, два зернохранилища  по 2,5 тыс. тонн.</w:t>
      </w:r>
    </w:p>
    <w:p w:rsidR="00E67A94" w:rsidRPr="00E67A94" w:rsidRDefault="00E67A94" w:rsidP="00E67A94">
      <w:pPr>
        <w:shd w:val="clear" w:color="auto" w:fill="FFFFFF"/>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Крестьянскими фермерскими хозяйствами Спирин Е.В. и </w:t>
      </w:r>
      <w:proofErr w:type="spellStart"/>
      <w:r w:rsidRPr="00E67A94">
        <w:rPr>
          <w:rFonts w:ascii="Times New Roman" w:hAnsi="Times New Roman" w:cs="Times New Roman"/>
          <w:sz w:val="28"/>
          <w:szCs w:val="28"/>
        </w:rPr>
        <w:t>Товпеко</w:t>
      </w:r>
      <w:proofErr w:type="spellEnd"/>
      <w:r w:rsidRPr="00E67A94">
        <w:rPr>
          <w:rFonts w:ascii="Times New Roman" w:hAnsi="Times New Roman" w:cs="Times New Roman"/>
          <w:sz w:val="28"/>
          <w:szCs w:val="28"/>
        </w:rPr>
        <w:t xml:space="preserve"> А.П. запланирована закладка плодовых садов на 1 га и 3,5 га соответственно. </w:t>
      </w:r>
    </w:p>
    <w:p w:rsidR="00E67A94" w:rsidRPr="00E67A94" w:rsidRDefault="00E67A94" w:rsidP="00E67A94">
      <w:pPr>
        <w:shd w:val="clear" w:color="auto" w:fill="FFFFFF"/>
        <w:spacing w:after="0" w:line="240" w:lineRule="auto"/>
        <w:rPr>
          <w:rFonts w:ascii="Times New Roman" w:hAnsi="Times New Roman" w:cs="Times New Roman"/>
          <w:sz w:val="28"/>
          <w:szCs w:val="28"/>
        </w:rPr>
      </w:pPr>
      <w:r w:rsidRPr="00E67A94">
        <w:rPr>
          <w:rFonts w:ascii="Times New Roman" w:hAnsi="Times New Roman" w:cs="Times New Roman"/>
          <w:sz w:val="28"/>
          <w:szCs w:val="28"/>
        </w:rPr>
        <w:t xml:space="preserve">          КФХ «</w:t>
      </w:r>
      <w:proofErr w:type="spellStart"/>
      <w:r w:rsidRPr="00E67A94">
        <w:rPr>
          <w:rFonts w:ascii="Times New Roman" w:hAnsi="Times New Roman" w:cs="Times New Roman"/>
          <w:sz w:val="28"/>
          <w:szCs w:val="28"/>
        </w:rPr>
        <w:t>Стекачев</w:t>
      </w:r>
      <w:proofErr w:type="spellEnd"/>
      <w:r w:rsidRPr="00E67A94">
        <w:rPr>
          <w:rFonts w:ascii="Times New Roman" w:hAnsi="Times New Roman" w:cs="Times New Roman"/>
          <w:sz w:val="28"/>
          <w:szCs w:val="28"/>
        </w:rPr>
        <w:t xml:space="preserve"> П.Ю.»  будет внедрена система капельного полива  при выращивании малины и клубники.</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По прогнозным расчетам рост инвестиций в основной капитал в 2020 году составит 7,0 процентов, в 2022 году – 5,8 процента (в сопоставимых ценах к предыдущему году). При этом общий объем инвестиций в основной капитал за счет всех источников финансирования в 2020 году прогнозируется в объеме 297,1 млн. рублей, в 2022 году – 362,1 млн. рублей.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структуре инвестиций, по-прежнему, ведущую роль будут занимать собственные средства, их доля по крупным и средним предприятиям в 2022 году составит 64,3 процента. </w:t>
      </w:r>
    </w:p>
    <w:p w:rsidR="00E67A94" w:rsidRPr="00E67A94" w:rsidRDefault="00E67A94" w:rsidP="00E67A94">
      <w:pPr>
        <w:spacing w:after="0" w:line="240" w:lineRule="auto"/>
        <w:jc w:val="center"/>
        <w:rPr>
          <w:rFonts w:ascii="Times New Roman" w:hAnsi="Times New Roman" w:cs="Times New Roman"/>
          <w:b/>
          <w:sz w:val="28"/>
          <w:szCs w:val="28"/>
        </w:rPr>
      </w:pPr>
    </w:p>
    <w:p w:rsidR="00E67A94" w:rsidRPr="00E67A94" w:rsidRDefault="00E67A94" w:rsidP="00E67A94">
      <w:pPr>
        <w:spacing w:after="0" w:line="240" w:lineRule="auto"/>
        <w:jc w:val="center"/>
        <w:rPr>
          <w:rFonts w:ascii="Times New Roman" w:hAnsi="Times New Roman" w:cs="Times New Roman"/>
          <w:b/>
          <w:sz w:val="28"/>
          <w:szCs w:val="28"/>
        </w:rPr>
      </w:pPr>
      <w:r w:rsidRPr="00E67A94">
        <w:rPr>
          <w:rFonts w:ascii="Times New Roman" w:hAnsi="Times New Roman" w:cs="Times New Roman"/>
          <w:b/>
          <w:sz w:val="28"/>
          <w:szCs w:val="28"/>
        </w:rPr>
        <w:t xml:space="preserve"> Малое и среднее предпринимательство</w:t>
      </w:r>
    </w:p>
    <w:p w:rsidR="00E67A94" w:rsidRPr="00E67A94" w:rsidRDefault="00E67A94" w:rsidP="00E67A94">
      <w:pPr>
        <w:spacing w:after="0" w:line="240" w:lineRule="auto"/>
        <w:jc w:val="center"/>
        <w:rPr>
          <w:rFonts w:ascii="Times New Roman" w:hAnsi="Times New Roman" w:cs="Times New Roman"/>
          <w:b/>
          <w:sz w:val="28"/>
          <w:szCs w:val="28"/>
        </w:rPr>
      </w:pP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2018 году на территории района осуществляли хозяйственную деятельность 106  малых и средних предприятий, 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xml:space="preserve">, среднесписочная численность работников  занятых на них составила 784 человека. Оборот малых и средних предприятий, 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xml:space="preserve">, по всем видам деятельности в 2018 году составил 1711,2 млн. рублей (101,0 процент к уровню 2017 года).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Для поддержки и защиты интересов малого предпринимательства в районе действует Совет по малому предпринимательству при главе администрации района утвержденный </w:t>
      </w:r>
      <w:r w:rsidRPr="00E67A94">
        <w:rPr>
          <w:rStyle w:val="21"/>
          <w:rFonts w:ascii="Times New Roman" w:hAnsi="Times New Roman" w:cs="Times New Roman"/>
          <w:sz w:val="28"/>
          <w:szCs w:val="28"/>
        </w:rPr>
        <w:t>постановлением администрации Почепского района от 02.06.2011  №283</w:t>
      </w:r>
      <w:r w:rsidRPr="00E67A94">
        <w:rPr>
          <w:rFonts w:ascii="Times New Roman" w:hAnsi="Times New Roman" w:cs="Times New Roman"/>
          <w:sz w:val="28"/>
          <w:szCs w:val="28"/>
        </w:rPr>
        <w:t xml:space="preserve">.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E67A94">
        <w:rPr>
          <w:rStyle w:val="21"/>
          <w:rFonts w:ascii="Times New Roman" w:hAnsi="Times New Roman" w:cs="Times New Roman"/>
          <w:sz w:val="28"/>
          <w:szCs w:val="28"/>
        </w:rPr>
        <w:t xml:space="preserve">муниципальной программой «Поддержка малого и среднего предпринимательства в </w:t>
      </w:r>
      <w:proofErr w:type="spellStart"/>
      <w:r w:rsidRPr="00E67A94">
        <w:rPr>
          <w:rStyle w:val="21"/>
          <w:rFonts w:ascii="Times New Roman" w:hAnsi="Times New Roman" w:cs="Times New Roman"/>
          <w:sz w:val="28"/>
          <w:szCs w:val="28"/>
        </w:rPr>
        <w:t>Почепском</w:t>
      </w:r>
      <w:proofErr w:type="spellEnd"/>
      <w:r w:rsidRPr="00E67A94">
        <w:rPr>
          <w:rStyle w:val="21"/>
          <w:rFonts w:ascii="Times New Roman" w:hAnsi="Times New Roman" w:cs="Times New Roman"/>
          <w:sz w:val="28"/>
          <w:szCs w:val="28"/>
        </w:rPr>
        <w:t xml:space="preserve"> районе». </w:t>
      </w:r>
    </w:p>
    <w:p w:rsidR="00E67A94" w:rsidRPr="00E67A94" w:rsidRDefault="00E67A94" w:rsidP="00E67A94">
      <w:pPr>
        <w:spacing w:after="0" w:line="240" w:lineRule="auto"/>
        <w:ind w:firstLine="708"/>
        <w:jc w:val="both"/>
        <w:rPr>
          <w:rFonts w:ascii="Times New Roman" w:eastAsia="Calibri" w:hAnsi="Times New Roman" w:cs="Times New Roman"/>
          <w:sz w:val="28"/>
          <w:szCs w:val="28"/>
        </w:rPr>
      </w:pPr>
      <w:r w:rsidRPr="00E67A94">
        <w:rPr>
          <w:rFonts w:ascii="Times New Roman" w:hAnsi="Times New Roman" w:cs="Times New Roman"/>
          <w:sz w:val="28"/>
          <w:szCs w:val="28"/>
        </w:rPr>
        <w:t xml:space="preserve">В рамках программы </w:t>
      </w:r>
      <w:r w:rsidRPr="00E67A94">
        <w:rPr>
          <w:rStyle w:val="21"/>
          <w:rFonts w:ascii="Times New Roman" w:hAnsi="Times New Roman" w:cs="Times New Roman"/>
          <w:sz w:val="28"/>
          <w:szCs w:val="28"/>
        </w:rPr>
        <w:t xml:space="preserve"> в 2018 году впервые был проведен конкурс</w:t>
      </w:r>
      <w:r w:rsidRPr="00E67A94">
        <w:rPr>
          <w:rFonts w:ascii="Times New Roman" w:hAnsi="Times New Roman" w:cs="Times New Roman"/>
          <w:sz w:val="28"/>
          <w:szCs w:val="28"/>
        </w:rPr>
        <w:t xml:space="preserve"> </w:t>
      </w:r>
      <w:r w:rsidRPr="00E67A94">
        <w:rPr>
          <w:rFonts w:ascii="Times New Roman" w:eastAsia="Calibri" w:hAnsi="Times New Roman" w:cs="Times New Roman"/>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Почепского района. По результатам конкурса два ИП получили субсидию в размере 35,0 тыс. рублей. </w:t>
      </w:r>
    </w:p>
    <w:p w:rsidR="00E67A94" w:rsidRPr="00E67A94" w:rsidRDefault="00E67A94" w:rsidP="00E67A94">
      <w:pPr>
        <w:spacing w:after="0" w:line="240" w:lineRule="auto"/>
        <w:ind w:firstLine="708"/>
        <w:jc w:val="both"/>
        <w:outlineLvl w:val="2"/>
        <w:rPr>
          <w:rFonts w:ascii="Times New Roman" w:eastAsia="Times New Roman" w:hAnsi="Times New Roman" w:cs="Times New Roman"/>
          <w:sz w:val="28"/>
          <w:szCs w:val="28"/>
        </w:rPr>
      </w:pPr>
      <w:r w:rsidRPr="00E67A94">
        <w:rPr>
          <w:rFonts w:ascii="Times New Roman" w:hAnsi="Times New Roman" w:cs="Times New Roman"/>
          <w:sz w:val="28"/>
          <w:szCs w:val="28"/>
        </w:rPr>
        <w:t xml:space="preserve">ИП Громадный Евгений Александрович стал лауреатом регионального этапа Всероссийского конкурса «Лучший социальный проект года-18» среди субъектов малого и среднего предпринимательства региона, </w:t>
      </w:r>
      <w:r w:rsidRPr="00E67A94">
        <w:rPr>
          <w:rFonts w:ascii="Times New Roman" w:hAnsi="Times New Roman" w:cs="Times New Roman"/>
          <w:sz w:val="28"/>
          <w:szCs w:val="28"/>
        </w:rPr>
        <w:lastRenderedPageBreak/>
        <w:t>осуществляющих социально ориентированную деятельность в номинации «Неограниченные возможности» — проект «Резная сказка».</w:t>
      </w:r>
    </w:p>
    <w:p w:rsidR="00E67A94" w:rsidRPr="00E67A94" w:rsidRDefault="00E67A94" w:rsidP="00E67A94">
      <w:pPr>
        <w:spacing w:after="0" w:line="240" w:lineRule="auto"/>
        <w:ind w:firstLine="708"/>
        <w:jc w:val="both"/>
        <w:outlineLvl w:val="2"/>
        <w:rPr>
          <w:rFonts w:ascii="Times New Roman" w:hAnsi="Times New Roman" w:cs="Times New Roman"/>
          <w:sz w:val="28"/>
          <w:szCs w:val="28"/>
        </w:rPr>
      </w:pPr>
      <w:r w:rsidRPr="00E67A94">
        <w:rPr>
          <w:rFonts w:ascii="Times New Roman" w:hAnsi="Times New Roman" w:cs="Times New Roman"/>
          <w:sz w:val="28"/>
          <w:szCs w:val="28"/>
        </w:rPr>
        <w:t xml:space="preserve">В 2019 году по результатам ежегодного конкурса «Лучший предприниматель Брянской области - 2018» в номинации «Лучший предприниматель года на транспорте» лауреатом стал индивидуальный предприниматель </w:t>
      </w:r>
      <w:proofErr w:type="spellStart"/>
      <w:r w:rsidRPr="00E67A94">
        <w:rPr>
          <w:rFonts w:ascii="Times New Roman" w:hAnsi="Times New Roman" w:cs="Times New Roman"/>
          <w:sz w:val="28"/>
          <w:szCs w:val="28"/>
        </w:rPr>
        <w:t>Животовский</w:t>
      </w:r>
      <w:proofErr w:type="spellEnd"/>
      <w:r w:rsidRPr="00E67A94">
        <w:rPr>
          <w:rFonts w:ascii="Times New Roman" w:hAnsi="Times New Roman" w:cs="Times New Roman"/>
          <w:sz w:val="28"/>
          <w:szCs w:val="28"/>
        </w:rPr>
        <w:t xml:space="preserve"> Сергей Николаевич.</w:t>
      </w:r>
    </w:p>
    <w:p w:rsidR="00E67A94" w:rsidRPr="00E67A94" w:rsidRDefault="00E67A94" w:rsidP="00E67A94">
      <w:pPr>
        <w:spacing w:after="0" w:line="240" w:lineRule="auto"/>
        <w:ind w:firstLine="708"/>
        <w:jc w:val="both"/>
        <w:outlineLvl w:val="2"/>
        <w:rPr>
          <w:rFonts w:ascii="Times New Roman" w:hAnsi="Times New Roman" w:cs="Times New Roman"/>
          <w:sz w:val="28"/>
          <w:szCs w:val="28"/>
        </w:rPr>
      </w:pPr>
      <w:r w:rsidRPr="00E67A94">
        <w:rPr>
          <w:rFonts w:ascii="Times New Roman" w:hAnsi="Times New Roman" w:cs="Times New Roman"/>
          <w:sz w:val="28"/>
          <w:szCs w:val="28"/>
        </w:rPr>
        <w:t xml:space="preserve"> Лауреатом конкурса в номинации «Лучший предприниматель в сфере ремесленничества и народных промыслов» стала  Романова Наталия Леонидовна.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eastAsia="Calibri" w:hAnsi="Times New Roman" w:cs="Times New Roman"/>
          <w:sz w:val="28"/>
          <w:szCs w:val="28"/>
        </w:rPr>
        <w:t>Работа в этом направлении будет продолжена и в прогнозируемом периоде.</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2019 году количество малых и средних предприятий района, 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xml:space="preserve">, составит 108 единиц, среднесписочная численность работников на них –  799 человек. Оборот малых и средних предприятий, 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оценивается в 1762,6 млн. рублей.</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прогнозируемом периоде количество малых и средних предприятий, </w:t>
      </w:r>
      <w:proofErr w:type="gramStart"/>
      <w:r w:rsidRPr="00E67A94">
        <w:rPr>
          <w:rFonts w:ascii="Times New Roman" w:hAnsi="Times New Roman" w:cs="Times New Roman"/>
          <w:sz w:val="28"/>
          <w:szCs w:val="28"/>
        </w:rPr>
        <w:t xml:space="preserve">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xml:space="preserve"> и среднесписочная численность работников на них увеличится на 5,6</w:t>
      </w:r>
      <w:proofErr w:type="gramEnd"/>
      <w:r w:rsidRPr="00E67A94">
        <w:rPr>
          <w:rFonts w:ascii="Times New Roman" w:hAnsi="Times New Roman" w:cs="Times New Roman"/>
          <w:sz w:val="28"/>
          <w:szCs w:val="28"/>
        </w:rPr>
        <w:t xml:space="preserve"> процента к уровню 2019 года и составит в 2022 году 114 единиц и 844 человека соответственно. Оборот малых и средних предприятий, включая </w:t>
      </w:r>
      <w:proofErr w:type="spellStart"/>
      <w:r w:rsidRPr="00E67A94">
        <w:rPr>
          <w:rFonts w:ascii="Times New Roman" w:hAnsi="Times New Roman" w:cs="Times New Roman"/>
          <w:sz w:val="28"/>
          <w:szCs w:val="28"/>
        </w:rPr>
        <w:t>микропредприятия</w:t>
      </w:r>
      <w:proofErr w:type="spellEnd"/>
      <w:r w:rsidRPr="00E67A94">
        <w:rPr>
          <w:rFonts w:ascii="Times New Roman" w:hAnsi="Times New Roman" w:cs="Times New Roman"/>
          <w:sz w:val="28"/>
          <w:szCs w:val="28"/>
        </w:rPr>
        <w:t>, за этот период увеличится на 12,5 процента и достигнет 1982,6 млн. рублей.</w:t>
      </w:r>
    </w:p>
    <w:p w:rsidR="00E67A94" w:rsidRPr="00E67A94" w:rsidRDefault="00E67A94" w:rsidP="00E67A94">
      <w:pPr>
        <w:spacing w:after="0" w:line="240" w:lineRule="auto"/>
        <w:ind w:firstLine="709"/>
        <w:jc w:val="both"/>
        <w:rPr>
          <w:rFonts w:ascii="Times New Roman" w:hAnsi="Times New Roman" w:cs="Times New Roman"/>
          <w:i/>
          <w:sz w:val="28"/>
          <w:szCs w:val="28"/>
        </w:rPr>
      </w:pPr>
    </w:p>
    <w:p w:rsidR="00E67A94" w:rsidRPr="00E67A94" w:rsidRDefault="00E67A94" w:rsidP="00E67A94">
      <w:pPr>
        <w:spacing w:after="0" w:line="240" w:lineRule="auto"/>
        <w:jc w:val="center"/>
        <w:rPr>
          <w:rFonts w:ascii="Times New Roman" w:hAnsi="Times New Roman" w:cs="Times New Roman"/>
          <w:b/>
          <w:bCs/>
          <w:sz w:val="28"/>
          <w:szCs w:val="28"/>
        </w:rPr>
      </w:pPr>
      <w:r w:rsidRPr="00E67A94">
        <w:rPr>
          <w:rFonts w:ascii="Times New Roman" w:hAnsi="Times New Roman" w:cs="Times New Roman"/>
          <w:b/>
          <w:bCs/>
          <w:sz w:val="28"/>
          <w:szCs w:val="28"/>
        </w:rPr>
        <w:t>Потребительский рынок</w:t>
      </w:r>
    </w:p>
    <w:p w:rsidR="00E67A94" w:rsidRPr="00E67A94" w:rsidRDefault="00E67A94" w:rsidP="00E67A94">
      <w:pPr>
        <w:spacing w:after="0" w:line="240" w:lineRule="auto"/>
        <w:jc w:val="center"/>
        <w:rPr>
          <w:rFonts w:ascii="Times New Roman" w:hAnsi="Times New Roman" w:cs="Times New Roman"/>
          <w:b/>
          <w:sz w:val="28"/>
          <w:szCs w:val="28"/>
        </w:rPr>
      </w:pP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2018 году оборот розничной торговли составил 1474,1 млн. рублей или 105,4 процента к уровню 2017 года (в сопоставимых ценах). Обеспеченность торговыми площадями в расчете на 1000 жителей в </w:t>
      </w:r>
      <w:proofErr w:type="spellStart"/>
      <w:r w:rsidRPr="00E67A94">
        <w:rPr>
          <w:rFonts w:ascii="Times New Roman" w:hAnsi="Times New Roman" w:cs="Times New Roman"/>
          <w:sz w:val="28"/>
          <w:szCs w:val="28"/>
        </w:rPr>
        <w:t>Почепском</w:t>
      </w:r>
      <w:proofErr w:type="spellEnd"/>
      <w:r w:rsidRPr="00E67A94">
        <w:rPr>
          <w:rFonts w:ascii="Times New Roman" w:hAnsi="Times New Roman" w:cs="Times New Roman"/>
          <w:sz w:val="28"/>
          <w:szCs w:val="28"/>
        </w:rPr>
        <w:t xml:space="preserve"> районе составляет 693,4 кв. метра при нормативе 441 кв. метр.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Оборот розничной торговли по итогам 2019 года оценивается в 1587,7 млн. рублей или в 102,0 процента к уровню 2018 года (в сопоставимых ценах). В 2020-2022 годах в результате постепенного роста реальных доходов населения, восстановления платежеспособного спроса прогнозируется рост оборота розничной торговли от 102,5 процента до 103,5 процента (в сопоставимых ценах). В 2022 году объем оборота розничной торговли превысит 1940,3 млн. рублей.</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2019 году объем платных услуг населению оценивается в 159,4 млн. рублей (индекс физического объема- 100,0 процента к уровню 2018 года). В 2020-2022 годах  индекс физического объема составит 101,5-102,5 процента (в сопоставимых ценах). В 2022 году объем платных услуг населению прогнозируется в объеме 192,2 млн. рублей.</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lastRenderedPageBreak/>
        <w:t>Индекс потребительских цен в 2019 году ожидается в 105,5 процента,               в 2020-2024 годах прогнозируется в размере 103,7-104 процента в среднегодовом исчислении.</w:t>
      </w:r>
    </w:p>
    <w:p w:rsidR="00E67A94" w:rsidRPr="00E67A94" w:rsidRDefault="00E67A94" w:rsidP="00E67A94">
      <w:pPr>
        <w:spacing w:after="0" w:line="240" w:lineRule="auto"/>
        <w:ind w:firstLine="709"/>
        <w:rPr>
          <w:rFonts w:ascii="Times New Roman" w:hAnsi="Times New Roman" w:cs="Times New Roman"/>
          <w:b/>
          <w:sz w:val="28"/>
          <w:szCs w:val="28"/>
        </w:rPr>
      </w:pPr>
      <w:r w:rsidRPr="00E67A94">
        <w:rPr>
          <w:rFonts w:ascii="Times New Roman" w:hAnsi="Times New Roman" w:cs="Times New Roman"/>
          <w:b/>
          <w:sz w:val="28"/>
          <w:szCs w:val="28"/>
        </w:rPr>
        <w:t xml:space="preserve">                                      Труд и занятость</w:t>
      </w:r>
    </w:p>
    <w:p w:rsidR="00E67A94" w:rsidRPr="00E67A94" w:rsidRDefault="00E67A94" w:rsidP="00E67A94">
      <w:pPr>
        <w:spacing w:after="0" w:line="240" w:lineRule="auto"/>
        <w:ind w:firstLine="709"/>
        <w:jc w:val="both"/>
        <w:rPr>
          <w:rFonts w:ascii="Times New Roman" w:hAnsi="Times New Roman" w:cs="Times New Roman"/>
          <w:sz w:val="28"/>
          <w:szCs w:val="28"/>
        </w:rPr>
      </w:pPr>
    </w:p>
    <w:p w:rsidR="00E67A94" w:rsidRPr="00E67A94" w:rsidRDefault="00E67A94" w:rsidP="00E67A94">
      <w:pPr>
        <w:pStyle w:val="2"/>
        <w:ind w:firstLine="709"/>
        <w:rPr>
          <w:b w:val="0"/>
          <w:bCs w:val="0"/>
          <w:sz w:val="28"/>
          <w:szCs w:val="28"/>
        </w:rPr>
      </w:pPr>
      <w:r w:rsidRPr="00E67A94">
        <w:rPr>
          <w:b w:val="0"/>
          <w:bCs w:val="0"/>
          <w:sz w:val="28"/>
          <w:szCs w:val="28"/>
        </w:rPr>
        <w:t xml:space="preserve">Численность рабочей силы в 2018 году составила 19,9 тыс. человек, среднегодовая численность занятых в экономике  – 19,5 тыс. человек. </w:t>
      </w:r>
    </w:p>
    <w:p w:rsidR="00E67A94" w:rsidRPr="00E67A94" w:rsidRDefault="00E67A94" w:rsidP="00E67A94">
      <w:pPr>
        <w:spacing w:after="0" w:line="240" w:lineRule="auto"/>
        <w:ind w:firstLine="709"/>
        <w:jc w:val="both"/>
        <w:rPr>
          <w:rFonts w:ascii="Times New Roman" w:hAnsi="Times New Roman" w:cs="Times New Roman"/>
          <w:bCs/>
          <w:sz w:val="28"/>
          <w:szCs w:val="28"/>
        </w:rPr>
      </w:pPr>
      <w:r w:rsidRPr="00E67A94">
        <w:rPr>
          <w:rFonts w:ascii="Times New Roman" w:hAnsi="Times New Roman" w:cs="Times New Roman"/>
          <w:sz w:val="28"/>
          <w:szCs w:val="28"/>
        </w:rPr>
        <w:t>Уровень официально регистрируемой безработицы по состоянию на 1 января 2019 года составил 0,3 процента к численности экономически активного населения</w:t>
      </w:r>
      <w:r w:rsidRPr="00E67A94">
        <w:rPr>
          <w:rFonts w:ascii="Times New Roman" w:hAnsi="Times New Roman" w:cs="Times New Roman"/>
          <w:b/>
          <w:bCs/>
          <w:sz w:val="28"/>
          <w:szCs w:val="28"/>
        </w:rPr>
        <w:t xml:space="preserve">, </w:t>
      </w:r>
      <w:r w:rsidRPr="00E67A94">
        <w:rPr>
          <w:rFonts w:ascii="Times New Roman" w:hAnsi="Times New Roman" w:cs="Times New Roman"/>
          <w:bCs/>
          <w:sz w:val="28"/>
          <w:szCs w:val="28"/>
        </w:rPr>
        <w:t>численность безработных граждан, зарегистрированных в государственных учреждениях службы занятости населения, составила 64 человека.</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2019  году численность рабочей силы оценивается в </w:t>
      </w:r>
      <w:r w:rsidRPr="00E67A94">
        <w:rPr>
          <w:rFonts w:ascii="Times New Roman" w:hAnsi="Times New Roman" w:cs="Times New Roman"/>
          <w:bCs/>
          <w:sz w:val="28"/>
          <w:szCs w:val="28"/>
        </w:rPr>
        <w:t xml:space="preserve">19,9 </w:t>
      </w:r>
      <w:r w:rsidRPr="00E67A94">
        <w:rPr>
          <w:rFonts w:ascii="Times New Roman" w:hAnsi="Times New Roman" w:cs="Times New Roman"/>
          <w:sz w:val="28"/>
          <w:szCs w:val="28"/>
        </w:rPr>
        <w:t xml:space="preserve">тыс. человек, численность занятых в экономике – </w:t>
      </w:r>
      <w:r w:rsidRPr="00E67A94">
        <w:rPr>
          <w:rFonts w:ascii="Times New Roman" w:hAnsi="Times New Roman" w:cs="Times New Roman"/>
          <w:bCs/>
          <w:sz w:val="28"/>
          <w:szCs w:val="28"/>
        </w:rPr>
        <w:t>19,3</w:t>
      </w:r>
      <w:r w:rsidRPr="00E67A94">
        <w:rPr>
          <w:rFonts w:ascii="Times New Roman" w:hAnsi="Times New Roman" w:cs="Times New Roman"/>
          <w:sz w:val="28"/>
          <w:szCs w:val="28"/>
        </w:rPr>
        <w:t xml:space="preserve"> тыс. человек. </w:t>
      </w:r>
      <w:r w:rsidRPr="00E67A94">
        <w:rPr>
          <w:rFonts w:ascii="Times New Roman" w:hAnsi="Times New Roman" w:cs="Times New Roman"/>
          <w:bCs/>
          <w:sz w:val="28"/>
          <w:szCs w:val="28"/>
        </w:rPr>
        <w:t xml:space="preserve">Снижение занятых в экономике обусловлено </w:t>
      </w:r>
      <w:r w:rsidRPr="00E67A94">
        <w:rPr>
          <w:rFonts w:ascii="Times New Roman" w:hAnsi="Times New Roman" w:cs="Times New Roman"/>
          <w:sz w:val="28"/>
          <w:szCs w:val="28"/>
        </w:rPr>
        <w:t>закрытием объекта по УХО и подразделений его обслуживающих, высвобождением  работников  из СПК «Красный Рог» и магазина «Журавли» торговой сети «Ритейл».</w:t>
      </w:r>
    </w:p>
    <w:p w:rsidR="00E67A94" w:rsidRPr="00E67A94" w:rsidRDefault="00E67A94" w:rsidP="00E67A94">
      <w:pPr>
        <w:spacing w:after="0" w:line="240" w:lineRule="auto"/>
        <w:ind w:firstLine="709"/>
        <w:jc w:val="both"/>
        <w:rPr>
          <w:rFonts w:ascii="Times New Roman" w:hAnsi="Times New Roman" w:cs="Times New Roman"/>
          <w:bCs/>
          <w:sz w:val="28"/>
          <w:szCs w:val="28"/>
        </w:rPr>
      </w:pPr>
      <w:r w:rsidRPr="00E67A94">
        <w:rPr>
          <w:rFonts w:ascii="Times New Roman" w:hAnsi="Times New Roman" w:cs="Times New Roman"/>
          <w:bCs/>
          <w:sz w:val="28"/>
          <w:szCs w:val="28"/>
        </w:rPr>
        <w:t xml:space="preserve">По состоянию на 1 января 2020 года уровень официально зарегистрированной безработицы ожидается на уровне  1,0 процента </w:t>
      </w:r>
      <w:r w:rsidRPr="00E67A94">
        <w:rPr>
          <w:rFonts w:ascii="Times New Roman" w:hAnsi="Times New Roman" w:cs="Times New Roman"/>
          <w:sz w:val="28"/>
          <w:szCs w:val="28"/>
        </w:rPr>
        <w:t>к численности экономически активного населения</w:t>
      </w:r>
      <w:r w:rsidRPr="00E67A94">
        <w:rPr>
          <w:rFonts w:ascii="Times New Roman" w:hAnsi="Times New Roman" w:cs="Times New Roman"/>
          <w:b/>
          <w:bCs/>
          <w:sz w:val="28"/>
          <w:szCs w:val="28"/>
        </w:rPr>
        <w:t xml:space="preserve">, </w:t>
      </w:r>
      <w:r w:rsidRPr="00E67A94">
        <w:rPr>
          <w:rFonts w:ascii="Times New Roman" w:hAnsi="Times New Roman" w:cs="Times New Roman"/>
          <w:bCs/>
          <w:sz w:val="28"/>
          <w:szCs w:val="28"/>
        </w:rPr>
        <w:t>численность безработных граждан, зарегистрированных в государственных учреждениях службы занятости населения, составит 170 человек.</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В 2022 году численность рабочей силы  не изменится и составит 19,9 тыс. человек. В результате увеличения продолжительности здоровой жизни и повышения пенсионного возраста прогнозируется рост численности лиц, занятых в экономике района, до 19,5 тыс. человек</w:t>
      </w:r>
      <w:r w:rsidRPr="00E67A94">
        <w:rPr>
          <w:rFonts w:ascii="Times New Roman" w:hAnsi="Times New Roman" w:cs="Times New Roman"/>
          <w:sz w:val="26"/>
          <w:szCs w:val="26"/>
        </w:rPr>
        <w:t>.</w:t>
      </w:r>
      <w:r w:rsidRPr="00E67A94">
        <w:rPr>
          <w:rFonts w:ascii="Times New Roman" w:hAnsi="Times New Roman" w:cs="Times New Roman"/>
          <w:sz w:val="28"/>
          <w:szCs w:val="28"/>
        </w:rPr>
        <w:t xml:space="preserve"> </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 xml:space="preserve">В результате широкого распространения и активного использования </w:t>
      </w:r>
      <w:proofErr w:type="gramStart"/>
      <w:r w:rsidRPr="00E67A94">
        <w:rPr>
          <w:rFonts w:ascii="Times New Roman" w:hAnsi="Times New Roman" w:cs="Times New Roman"/>
          <w:sz w:val="28"/>
          <w:szCs w:val="28"/>
        </w:rPr>
        <w:t>интернет-технологий</w:t>
      </w:r>
      <w:proofErr w:type="gramEnd"/>
      <w:r w:rsidRPr="00E67A94">
        <w:rPr>
          <w:rFonts w:ascii="Times New Roman" w:hAnsi="Times New Roman" w:cs="Times New Roman"/>
          <w:sz w:val="28"/>
          <w:szCs w:val="28"/>
        </w:rPr>
        <w:t>, а также распространения гибких форм занятости прогнозируется снижение общей численности безработных в 2022 году до 160 человек. Численность зарегистрированной безработицы снизится до 0,8 процента к численности экономически активного населения.</w:t>
      </w:r>
    </w:p>
    <w:p w:rsidR="00E67A94" w:rsidRPr="00E67A94" w:rsidRDefault="00E67A94" w:rsidP="00E67A94">
      <w:pPr>
        <w:spacing w:after="0" w:line="240" w:lineRule="auto"/>
        <w:ind w:firstLine="709"/>
        <w:jc w:val="both"/>
        <w:rPr>
          <w:rFonts w:ascii="Times New Roman" w:hAnsi="Times New Roman" w:cs="Times New Roman"/>
          <w:sz w:val="28"/>
          <w:szCs w:val="28"/>
        </w:rPr>
      </w:pPr>
      <w:r w:rsidRPr="00E67A94">
        <w:rPr>
          <w:rFonts w:ascii="Times New Roman" w:hAnsi="Times New Roman" w:cs="Times New Roman"/>
          <w:sz w:val="28"/>
          <w:szCs w:val="28"/>
        </w:rPr>
        <w:t>В 2020-2022 годах прогнозируется рост заработной платы от 2,0 до 7,0 процентов. Величина среднемесячной номинальной начисленной заработной платы в 2022 году увеличится  к уровню 2019 года на 14,9 процентов до 26118 рублей.</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 xml:space="preserve">Вопросы выплаты текущей заработной платы находятся на постоянном контроле  администрации района. При главе администрации Почепского района действует 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страхования.  За 9 месяцев 2019 года проведено 6 заседаний Совета, заслушано 69 руководителей. </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lastRenderedPageBreak/>
        <w:t xml:space="preserve">Для решения вопросов по выявлению неформальной занятости населения  действует рабочая группа Совета. За 9 месяцев 2019 года рабочей группой проведено 26 рейдов по городу, обследовано более 143 работодателей. По результатам работы заключено 23 </w:t>
      </w:r>
      <w:proofErr w:type="gramStart"/>
      <w:r w:rsidRPr="00E67A94">
        <w:rPr>
          <w:rFonts w:ascii="Times New Roman" w:hAnsi="Times New Roman" w:cs="Times New Roman"/>
          <w:sz w:val="28"/>
          <w:szCs w:val="28"/>
        </w:rPr>
        <w:t>трудовых</w:t>
      </w:r>
      <w:proofErr w:type="gramEnd"/>
      <w:r w:rsidRPr="00E67A94">
        <w:rPr>
          <w:rFonts w:ascii="Times New Roman" w:hAnsi="Times New Roman" w:cs="Times New Roman"/>
          <w:sz w:val="28"/>
          <w:szCs w:val="28"/>
        </w:rPr>
        <w:t xml:space="preserve"> договора, поставлено на налоговый учет 140 индивидуальных предпринимателя.</w:t>
      </w:r>
    </w:p>
    <w:p w:rsidR="00E67A94" w:rsidRPr="00E67A94" w:rsidRDefault="00E67A94" w:rsidP="00E67A94">
      <w:pPr>
        <w:spacing w:after="0" w:line="240" w:lineRule="auto"/>
        <w:ind w:firstLine="708"/>
        <w:jc w:val="both"/>
        <w:rPr>
          <w:rFonts w:ascii="Times New Roman" w:hAnsi="Times New Roman" w:cs="Times New Roman"/>
          <w:sz w:val="28"/>
          <w:szCs w:val="28"/>
        </w:rPr>
      </w:pPr>
      <w:r w:rsidRPr="00E67A94">
        <w:rPr>
          <w:rFonts w:ascii="Times New Roman" w:hAnsi="Times New Roman" w:cs="Times New Roman"/>
          <w:sz w:val="28"/>
          <w:szCs w:val="28"/>
        </w:rPr>
        <w:t>В прогнозном периоде работа в этом направлении будет продолжена.</w:t>
      </w:r>
    </w:p>
    <w:p w:rsidR="00E67A94" w:rsidRPr="00E67A94" w:rsidRDefault="00E67A94" w:rsidP="00E67A94">
      <w:pPr>
        <w:spacing w:after="0" w:line="240" w:lineRule="auto"/>
        <w:rPr>
          <w:rFonts w:ascii="Times New Roman" w:hAnsi="Times New Roman" w:cs="Times New Roman"/>
          <w:color w:val="FF0000"/>
          <w:sz w:val="24"/>
          <w:szCs w:val="24"/>
        </w:rPr>
      </w:pPr>
    </w:p>
    <w:p w:rsidR="00E67A94" w:rsidRPr="00E67A94" w:rsidRDefault="00E67A94" w:rsidP="00E67A94">
      <w:pPr>
        <w:spacing w:after="0" w:line="240" w:lineRule="auto"/>
        <w:ind w:firstLine="709"/>
        <w:jc w:val="both"/>
        <w:rPr>
          <w:rFonts w:ascii="Times New Roman" w:hAnsi="Times New Roman" w:cs="Times New Roman"/>
          <w:sz w:val="28"/>
          <w:szCs w:val="28"/>
        </w:rPr>
      </w:pPr>
    </w:p>
    <w:sectPr w:rsidR="00E67A94" w:rsidRPr="00E67A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6A4"/>
    <w:rsid w:val="003616A4"/>
    <w:rsid w:val="004977EA"/>
    <w:rsid w:val="00820808"/>
    <w:rsid w:val="00BD1D90"/>
    <w:rsid w:val="00C777A0"/>
    <w:rsid w:val="00E67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3"/>
    <w:uiPriority w:val="99"/>
    <w:semiHidden/>
    <w:locked/>
    <w:rsid w:val="003616A4"/>
    <w:rPr>
      <w:sz w:val="24"/>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semiHidden/>
    <w:unhideWhenUsed/>
    <w:qFormat/>
    <w:rsid w:val="003616A4"/>
    <w:pPr>
      <w:spacing w:after="0" w:line="240" w:lineRule="auto"/>
      <w:jc w:val="both"/>
    </w:pPr>
    <w:rPr>
      <w:sz w:val="24"/>
    </w:rPr>
  </w:style>
  <w:style w:type="paragraph" w:styleId="a4">
    <w:name w:val="Body Text"/>
    <w:basedOn w:val="a"/>
    <w:link w:val="a5"/>
    <w:semiHidden/>
    <w:unhideWhenUsed/>
    <w:rsid w:val="00E67A94"/>
    <w:pPr>
      <w:spacing w:after="0" w:line="240" w:lineRule="auto"/>
      <w:jc w:val="both"/>
    </w:pPr>
    <w:rPr>
      <w:rFonts w:ascii="Times New Roman" w:eastAsia="Times New Roman" w:hAnsi="Times New Roman" w:cs="Times New Roman"/>
      <w:sz w:val="32"/>
      <w:szCs w:val="24"/>
      <w:lang w:eastAsia="ru-RU"/>
    </w:rPr>
  </w:style>
  <w:style w:type="character" w:customStyle="1" w:styleId="a5">
    <w:name w:val="Основной текст Знак"/>
    <w:basedOn w:val="a0"/>
    <w:link w:val="a4"/>
    <w:semiHidden/>
    <w:rsid w:val="00E67A94"/>
    <w:rPr>
      <w:rFonts w:ascii="Times New Roman" w:eastAsia="Times New Roman" w:hAnsi="Times New Roman" w:cs="Times New Roman"/>
      <w:sz w:val="32"/>
      <w:szCs w:val="24"/>
      <w:lang w:eastAsia="ru-RU"/>
    </w:rPr>
  </w:style>
  <w:style w:type="paragraph" w:styleId="2">
    <w:name w:val="Body Text 2"/>
    <w:basedOn w:val="a"/>
    <w:link w:val="20"/>
    <w:semiHidden/>
    <w:unhideWhenUsed/>
    <w:rsid w:val="00E67A94"/>
    <w:pPr>
      <w:spacing w:after="0" w:line="240" w:lineRule="auto"/>
      <w:jc w:val="both"/>
    </w:pPr>
    <w:rPr>
      <w:rFonts w:ascii="Times New Roman" w:eastAsia="Times New Roman" w:hAnsi="Times New Roman" w:cs="Times New Roman"/>
      <w:b/>
      <w:bCs/>
      <w:sz w:val="26"/>
      <w:szCs w:val="24"/>
      <w:lang w:eastAsia="ru-RU"/>
    </w:rPr>
  </w:style>
  <w:style w:type="character" w:customStyle="1" w:styleId="20">
    <w:name w:val="Основной текст 2 Знак"/>
    <w:basedOn w:val="a0"/>
    <w:link w:val="2"/>
    <w:semiHidden/>
    <w:rsid w:val="00E67A94"/>
    <w:rPr>
      <w:rFonts w:ascii="Times New Roman" w:eastAsia="Times New Roman" w:hAnsi="Times New Roman" w:cs="Times New Roman"/>
      <w:b/>
      <w:bCs/>
      <w:sz w:val="26"/>
      <w:szCs w:val="24"/>
      <w:lang w:eastAsia="ru-RU"/>
    </w:rPr>
  </w:style>
  <w:style w:type="paragraph" w:styleId="3">
    <w:name w:val="Body Text 3"/>
    <w:basedOn w:val="a"/>
    <w:link w:val="30"/>
    <w:semiHidden/>
    <w:unhideWhenUsed/>
    <w:rsid w:val="00E67A94"/>
    <w:pPr>
      <w:spacing w:after="0" w:line="240" w:lineRule="auto"/>
      <w:jc w:val="both"/>
    </w:pPr>
    <w:rPr>
      <w:rFonts w:ascii="Times New Roman" w:eastAsia="Times New Roman" w:hAnsi="Times New Roman" w:cs="Times New Roman"/>
      <w:sz w:val="26"/>
      <w:szCs w:val="24"/>
      <w:lang w:eastAsia="ru-RU"/>
    </w:rPr>
  </w:style>
  <w:style w:type="character" w:customStyle="1" w:styleId="30">
    <w:name w:val="Основной текст 3 Знак"/>
    <w:basedOn w:val="a0"/>
    <w:link w:val="3"/>
    <w:semiHidden/>
    <w:rsid w:val="00E67A94"/>
    <w:rPr>
      <w:rFonts w:ascii="Times New Roman" w:eastAsia="Times New Roman" w:hAnsi="Times New Roman" w:cs="Times New Roman"/>
      <w:sz w:val="26"/>
      <w:szCs w:val="24"/>
      <w:lang w:eastAsia="ru-RU"/>
    </w:rPr>
  </w:style>
  <w:style w:type="character" w:customStyle="1" w:styleId="21">
    <w:name w:val="Основной текст (2)"/>
    <w:rsid w:val="00E67A94"/>
    <w:rPr>
      <w:rFonts w:ascii="Calibri" w:hAnsi="Calibri" w:cs="Calibri" w:hint="default"/>
      <w:color w:val="000000"/>
      <w:spacing w:val="0"/>
      <w:w w:val="100"/>
      <w:position w:val="0"/>
      <w:lang w:val="ru-RU" w:eastAsia="ru-RU"/>
    </w:rPr>
  </w:style>
  <w:style w:type="paragraph" w:styleId="a6">
    <w:name w:val="Balloon Text"/>
    <w:basedOn w:val="a"/>
    <w:link w:val="a7"/>
    <w:uiPriority w:val="99"/>
    <w:semiHidden/>
    <w:unhideWhenUsed/>
    <w:rsid w:val="00BD1D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1D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3"/>
    <w:uiPriority w:val="99"/>
    <w:semiHidden/>
    <w:locked/>
    <w:rsid w:val="003616A4"/>
    <w:rPr>
      <w:sz w:val="24"/>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semiHidden/>
    <w:unhideWhenUsed/>
    <w:qFormat/>
    <w:rsid w:val="003616A4"/>
    <w:pPr>
      <w:spacing w:after="0" w:line="240" w:lineRule="auto"/>
      <w:jc w:val="both"/>
    </w:pPr>
    <w:rPr>
      <w:sz w:val="24"/>
    </w:rPr>
  </w:style>
  <w:style w:type="paragraph" w:styleId="a4">
    <w:name w:val="Body Text"/>
    <w:basedOn w:val="a"/>
    <w:link w:val="a5"/>
    <w:semiHidden/>
    <w:unhideWhenUsed/>
    <w:rsid w:val="00E67A94"/>
    <w:pPr>
      <w:spacing w:after="0" w:line="240" w:lineRule="auto"/>
      <w:jc w:val="both"/>
    </w:pPr>
    <w:rPr>
      <w:rFonts w:ascii="Times New Roman" w:eastAsia="Times New Roman" w:hAnsi="Times New Roman" w:cs="Times New Roman"/>
      <w:sz w:val="32"/>
      <w:szCs w:val="24"/>
      <w:lang w:eastAsia="ru-RU"/>
    </w:rPr>
  </w:style>
  <w:style w:type="character" w:customStyle="1" w:styleId="a5">
    <w:name w:val="Основной текст Знак"/>
    <w:basedOn w:val="a0"/>
    <w:link w:val="a4"/>
    <w:semiHidden/>
    <w:rsid w:val="00E67A94"/>
    <w:rPr>
      <w:rFonts w:ascii="Times New Roman" w:eastAsia="Times New Roman" w:hAnsi="Times New Roman" w:cs="Times New Roman"/>
      <w:sz w:val="32"/>
      <w:szCs w:val="24"/>
      <w:lang w:eastAsia="ru-RU"/>
    </w:rPr>
  </w:style>
  <w:style w:type="paragraph" w:styleId="2">
    <w:name w:val="Body Text 2"/>
    <w:basedOn w:val="a"/>
    <w:link w:val="20"/>
    <w:semiHidden/>
    <w:unhideWhenUsed/>
    <w:rsid w:val="00E67A94"/>
    <w:pPr>
      <w:spacing w:after="0" w:line="240" w:lineRule="auto"/>
      <w:jc w:val="both"/>
    </w:pPr>
    <w:rPr>
      <w:rFonts w:ascii="Times New Roman" w:eastAsia="Times New Roman" w:hAnsi="Times New Roman" w:cs="Times New Roman"/>
      <w:b/>
      <w:bCs/>
      <w:sz w:val="26"/>
      <w:szCs w:val="24"/>
      <w:lang w:eastAsia="ru-RU"/>
    </w:rPr>
  </w:style>
  <w:style w:type="character" w:customStyle="1" w:styleId="20">
    <w:name w:val="Основной текст 2 Знак"/>
    <w:basedOn w:val="a0"/>
    <w:link w:val="2"/>
    <w:semiHidden/>
    <w:rsid w:val="00E67A94"/>
    <w:rPr>
      <w:rFonts w:ascii="Times New Roman" w:eastAsia="Times New Roman" w:hAnsi="Times New Roman" w:cs="Times New Roman"/>
      <w:b/>
      <w:bCs/>
      <w:sz w:val="26"/>
      <w:szCs w:val="24"/>
      <w:lang w:eastAsia="ru-RU"/>
    </w:rPr>
  </w:style>
  <w:style w:type="paragraph" w:styleId="3">
    <w:name w:val="Body Text 3"/>
    <w:basedOn w:val="a"/>
    <w:link w:val="30"/>
    <w:semiHidden/>
    <w:unhideWhenUsed/>
    <w:rsid w:val="00E67A94"/>
    <w:pPr>
      <w:spacing w:after="0" w:line="240" w:lineRule="auto"/>
      <w:jc w:val="both"/>
    </w:pPr>
    <w:rPr>
      <w:rFonts w:ascii="Times New Roman" w:eastAsia="Times New Roman" w:hAnsi="Times New Roman" w:cs="Times New Roman"/>
      <w:sz w:val="26"/>
      <w:szCs w:val="24"/>
      <w:lang w:eastAsia="ru-RU"/>
    </w:rPr>
  </w:style>
  <w:style w:type="character" w:customStyle="1" w:styleId="30">
    <w:name w:val="Основной текст 3 Знак"/>
    <w:basedOn w:val="a0"/>
    <w:link w:val="3"/>
    <w:semiHidden/>
    <w:rsid w:val="00E67A94"/>
    <w:rPr>
      <w:rFonts w:ascii="Times New Roman" w:eastAsia="Times New Roman" w:hAnsi="Times New Roman" w:cs="Times New Roman"/>
      <w:sz w:val="26"/>
      <w:szCs w:val="24"/>
      <w:lang w:eastAsia="ru-RU"/>
    </w:rPr>
  </w:style>
  <w:style w:type="character" w:customStyle="1" w:styleId="21">
    <w:name w:val="Основной текст (2)"/>
    <w:rsid w:val="00E67A94"/>
    <w:rPr>
      <w:rFonts w:ascii="Calibri" w:hAnsi="Calibri" w:cs="Calibri" w:hint="default"/>
      <w:color w:val="000000"/>
      <w:spacing w:val="0"/>
      <w:w w:val="100"/>
      <w:position w:val="0"/>
      <w:lang w:val="ru-RU" w:eastAsia="ru-RU"/>
    </w:rPr>
  </w:style>
  <w:style w:type="paragraph" w:styleId="a6">
    <w:name w:val="Balloon Text"/>
    <w:basedOn w:val="a"/>
    <w:link w:val="a7"/>
    <w:uiPriority w:val="99"/>
    <w:semiHidden/>
    <w:unhideWhenUsed/>
    <w:rsid w:val="00BD1D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1D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141728">
      <w:bodyDiv w:val="1"/>
      <w:marLeft w:val="0"/>
      <w:marRight w:val="0"/>
      <w:marTop w:val="0"/>
      <w:marBottom w:val="0"/>
      <w:divBdr>
        <w:top w:val="none" w:sz="0" w:space="0" w:color="auto"/>
        <w:left w:val="none" w:sz="0" w:space="0" w:color="auto"/>
        <w:bottom w:val="none" w:sz="0" w:space="0" w:color="auto"/>
        <w:right w:val="none" w:sz="0" w:space="0" w:color="auto"/>
      </w:divBdr>
    </w:div>
    <w:div w:id="181679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13</Pages>
  <Words>4585</Words>
  <Characters>26139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5</cp:revision>
  <cp:lastPrinted>2019-12-17T14:09:00Z</cp:lastPrinted>
  <dcterms:created xsi:type="dcterms:W3CDTF">2019-12-10T06:42:00Z</dcterms:created>
  <dcterms:modified xsi:type="dcterms:W3CDTF">2019-12-17T14:13:00Z</dcterms:modified>
</cp:coreProperties>
</file>